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D6" w:rsidRPr="00B11A8A" w:rsidRDefault="004C1FD6" w:rsidP="004C1FD6">
      <w:pPr>
        <w:spacing w:afterLines="40" w:after="96" w:line="240" w:lineRule="auto"/>
        <w:jc w:val="right"/>
        <w:rPr>
          <w:b/>
        </w:rPr>
      </w:pPr>
      <w:r w:rsidRPr="00370540">
        <w:rPr>
          <w:b/>
          <w:bCs/>
          <w:i/>
        </w:rPr>
        <w:t>Приложение № 1</w:t>
      </w:r>
    </w:p>
    <w:p w:rsidR="004C1FD6" w:rsidRDefault="004C1FD6" w:rsidP="004C1FD6">
      <w:pPr>
        <w:keepNext/>
        <w:widowControl w:val="0"/>
        <w:shd w:val="clear" w:color="auto" w:fill="FFFFFF"/>
        <w:autoSpaceDE w:val="0"/>
        <w:autoSpaceDN w:val="0"/>
        <w:adjustRightInd w:val="0"/>
        <w:spacing w:line="389" w:lineRule="exact"/>
        <w:ind w:right="2"/>
        <w:jc w:val="center"/>
        <w:outlineLvl w:val="1"/>
        <w:rPr>
          <w:b/>
        </w:rPr>
      </w:pPr>
      <w:r w:rsidRPr="00191DA1">
        <w:rPr>
          <w:b/>
        </w:rPr>
        <w:t>ОПИС НА ПРЕДСТАВЕНИТЕ ДОКУМЕНТИ ПО ЧЛ. 47, АЛ. 3 ОТ ППЗОП</w:t>
      </w:r>
    </w:p>
    <w:p w:rsidR="004C1FD6" w:rsidRPr="00B11A8A" w:rsidRDefault="004C1FD6" w:rsidP="004C1FD6">
      <w:pPr>
        <w:jc w:val="both"/>
        <w:rPr>
          <w:b/>
          <w:bCs/>
          <w:caps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782"/>
        <w:gridCol w:w="1749"/>
      </w:tblGrid>
      <w:tr w:rsidR="004C1FD6" w:rsidRPr="001B773F" w:rsidTr="005B6D08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C1FD6" w:rsidRPr="001B773F" w:rsidRDefault="004C1FD6" w:rsidP="005B6D08">
            <w:pPr>
              <w:rPr>
                <w:b/>
                <w:bCs/>
              </w:rPr>
            </w:pPr>
            <w:r w:rsidRPr="001B773F">
              <w:rPr>
                <w:b/>
                <w:bCs/>
              </w:rPr>
              <w:t>№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C1FD6" w:rsidRPr="001B773F" w:rsidRDefault="004C1FD6" w:rsidP="005B6D08">
            <w:pPr>
              <w:tabs>
                <w:tab w:val="num" w:pos="1127"/>
              </w:tabs>
              <w:ind w:left="1127"/>
              <w:jc w:val="both"/>
            </w:pPr>
            <w:r w:rsidRPr="001B773F">
              <w:rPr>
                <w:b/>
              </w:rPr>
              <w:t xml:space="preserve">Описание на документа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C1FD6" w:rsidRPr="001B773F" w:rsidRDefault="004C1FD6" w:rsidP="005B6D08">
            <w:pPr>
              <w:jc w:val="both"/>
              <w:rPr>
                <w:position w:val="8"/>
              </w:rPr>
            </w:pPr>
            <w:r w:rsidRPr="001B773F">
              <w:rPr>
                <w:b/>
              </w:rPr>
              <w:t>Вид на документа</w:t>
            </w:r>
            <w:r w:rsidRPr="0096227B">
              <w:rPr>
                <w:b/>
                <w:lang w:val="ru-RU"/>
              </w:rPr>
              <w:t xml:space="preserve"> </w:t>
            </w:r>
            <w:r w:rsidRPr="008828D3">
              <w:rPr>
                <w:b/>
              </w:rPr>
              <w:t>(копие</w:t>
            </w:r>
            <w:r>
              <w:rPr>
                <w:b/>
              </w:rPr>
              <w:t>,</w:t>
            </w:r>
            <w:r w:rsidRPr="008828D3">
              <w:rPr>
                <w:b/>
              </w:rPr>
              <w:t xml:space="preserve"> оригинал</w:t>
            </w:r>
            <w:r>
              <w:rPr>
                <w:b/>
              </w:rPr>
              <w:t xml:space="preserve"> или друг формат</w:t>
            </w:r>
            <w:r w:rsidRPr="008828D3">
              <w:rPr>
                <w:b/>
              </w:rPr>
              <w:t>)</w:t>
            </w:r>
            <w:r w:rsidRPr="0096227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</w:t>
            </w:r>
            <w:r w:rsidRPr="001B773F">
              <w:rPr>
                <w:b/>
              </w:rPr>
              <w:t xml:space="preserve"> брой </w:t>
            </w:r>
          </w:p>
        </w:tc>
      </w:tr>
      <w:tr w:rsidR="004C1FD6" w:rsidRPr="003F25F0" w:rsidTr="005B6D08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vAlign w:val="center"/>
          </w:tcPr>
          <w:p w:rsidR="004C1FD6" w:rsidRPr="000002B4" w:rsidRDefault="004C1FD6" w:rsidP="005B6D08">
            <w:pPr>
              <w:pStyle w:val="a3"/>
              <w:ind w:left="360"/>
              <w:jc w:val="center"/>
              <w:rPr>
                <w:b/>
                <w:lang w:eastAsia="bg-BG"/>
              </w:rPr>
            </w:pPr>
          </w:p>
        </w:tc>
      </w:tr>
      <w:tr w:rsidR="004C1FD6" w:rsidRPr="003F25F0" w:rsidTr="005B6D08">
        <w:trPr>
          <w:trHeight w:val="25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position w:val="8"/>
              </w:rPr>
            </w:pPr>
          </w:p>
        </w:tc>
      </w:tr>
      <w:tr w:rsidR="004C1FD6" w:rsidRPr="003F25F0" w:rsidTr="005B6D08">
        <w:trPr>
          <w:trHeight w:val="51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position w:val="8"/>
              </w:rPr>
            </w:pPr>
          </w:p>
        </w:tc>
      </w:tr>
      <w:tr w:rsidR="004C1FD6" w:rsidRPr="003F25F0" w:rsidTr="005B6D08">
        <w:trPr>
          <w:trHeight w:val="33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/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/>
        </w:tc>
      </w:tr>
      <w:tr w:rsidR="004C1FD6" w:rsidRPr="003F25F0" w:rsidTr="005B6D08">
        <w:trPr>
          <w:trHeight w:val="1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position w:val="8"/>
              </w:rPr>
            </w:pPr>
          </w:p>
        </w:tc>
      </w:tr>
      <w:tr w:rsidR="004C1FD6" w:rsidRPr="003F25F0" w:rsidTr="005B6D08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3"/>
            <w:vAlign w:val="center"/>
          </w:tcPr>
          <w:p w:rsidR="004C1FD6" w:rsidRPr="000002B4" w:rsidRDefault="004C1FD6" w:rsidP="005B6D08">
            <w:pPr>
              <w:pStyle w:val="a3"/>
              <w:ind w:left="360"/>
              <w:jc w:val="center"/>
              <w:rPr>
                <w:b/>
                <w:lang w:eastAsia="bg-BG"/>
              </w:rPr>
            </w:pPr>
          </w:p>
        </w:tc>
      </w:tr>
      <w:tr w:rsidR="004C1FD6" w:rsidRPr="003F25F0" w:rsidTr="005B6D08">
        <w:trPr>
          <w:trHeight w:val="117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96227B" w:rsidRDefault="004C1FD6" w:rsidP="005B6D08">
            <w:pPr>
              <w:jc w:val="both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b/>
                <w:position w:val="8"/>
              </w:rPr>
            </w:pPr>
          </w:p>
          <w:p w:rsidR="004C1FD6" w:rsidRPr="003F25F0" w:rsidRDefault="004C1FD6" w:rsidP="005B6D08">
            <w:pPr>
              <w:jc w:val="both"/>
              <w:rPr>
                <w:b/>
                <w:position w:val="8"/>
              </w:rPr>
            </w:pPr>
          </w:p>
          <w:p w:rsidR="004C1FD6" w:rsidRPr="003F25F0" w:rsidRDefault="004C1FD6" w:rsidP="005B6D08">
            <w:pPr>
              <w:jc w:val="both"/>
            </w:pPr>
          </w:p>
          <w:p w:rsidR="004C1FD6" w:rsidRPr="003F25F0" w:rsidRDefault="004C1FD6" w:rsidP="005B6D08">
            <w:pPr>
              <w:jc w:val="both"/>
            </w:pPr>
          </w:p>
          <w:p w:rsidR="004C1FD6" w:rsidRPr="003F25F0" w:rsidRDefault="004C1FD6" w:rsidP="005B6D08">
            <w:pPr>
              <w:jc w:val="both"/>
              <w:rPr>
                <w:position w:val="8"/>
              </w:rPr>
            </w:pPr>
          </w:p>
        </w:tc>
      </w:tr>
      <w:tr w:rsidR="004C1FD6" w:rsidRPr="003F25F0" w:rsidTr="005B6D08">
        <w:trPr>
          <w:trHeight w:val="8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6" w:rsidRPr="003F25F0" w:rsidRDefault="004C1FD6" w:rsidP="005B6D08">
            <w:pPr>
              <w:jc w:val="both"/>
              <w:rPr>
                <w:position w:val="8"/>
              </w:rPr>
            </w:pPr>
          </w:p>
        </w:tc>
      </w:tr>
    </w:tbl>
    <w:p w:rsidR="004C1FD6" w:rsidRPr="00F031B5" w:rsidRDefault="004C1FD6" w:rsidP="004C1FD6">
      <w:pPr>
        <w:spacing w:before="120" w:line="276" w:lineRule="auto"/>
        <w:jc w:val="both"/>
        <w:rPr>
          <w:b/>
          <w:bCs/>
          <w:u w:val="single"/>
        </w:rPr>
      </w:pPr>
      <w:r w:rsidRPr="00B11A8A">
        <w:rPr>
          <w:b/>
          <w:bCs/>
        </w:rPr>
        <w:t xml:space="preserve">                                                                     </w:t>
      </w:r>
      <w:r w:rsidRPr="00F031B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4C1FD6" w:rsidRPr="00F031B5" w:rsidTr="005B6D08">
        <w:tc>
          <w:tcPr>
            <w:tcW w:w="4261" w:type="dxa"/>
          </w:tcPr>
          <w:p w:rsidR="004C1FD6" w:rsidRPr="00F031B5" w:rsidRDefault="004C1FD6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Дата </w:t>
            </w:r>
          </w:p>
        </w:tc>
        <w:tc>
          <w:tcPr>
            <w:tcW w:w="4919" w:type="dxa"/>
          </w:tcPr>
          <w:p w:rsidR="004C1FD6" w:rsidRPr="00F031B5" w:rsidRDefault="004C1FD6" w:rsidP="005B6D08">
            <w:pPr>
              <w:spacing w:line="276" w:lineRule="auto"/>
              <w:jc w:val="both"/>
            </w:pPr>
            <w:r w:rsidRPr="00F031B5">
              <w:t>________/ _________ / ______</w:t>
            </w:r>
          </w:p>
        </w:tc>
      </w:tr>
      <w:tr w:rsidR="004C1FD6" w:rsidRPr="00F031B5" w:rsidTr="005B6D08">
        <w:tc>
          <w:tcPr>
            <w:tcW w:w="4261" w:type="dxa"/>
          </w:tcPr>
          <w:p w:rsidR="004C1FD6" w:rsidRPr="00F031B5" w:rsidRDefault="004C1FD6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>Име и фамилия</w:t>
            </w:r>
          </w:p>
        </w:tc>
        <w:tc>
          <w:tcPr>
            <w:tcW w:w="4919" w:type="dxa"/>
          </w:tcPr>
          <w:p w:rsidR="004C1FD6" w:rsidRPr="00F031B5" w:rsidRDefault="004C1FD6" w:rsidP="005B6D08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4C1FD6" w:rsidRPr="00F031B5" w:rsidTr="005B6D08">
        <w:tc>
          <w:tcPr>
            <w:tcW w:w="4261" w:type="dxa"/>
          </w:tcPr>
          <w:p w:rsidR="004C1FD6" w:rsidRPr="00F031B5" w:rsidRDefault="004C1FD6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Длъжност </w:t>
            </w:r>
          </w:p>
        </w:tc>
        <w:tc>
          <w:tcPr>
            <w:tcW w:w="4919" w:type="dxa"/>
          </w:tcPr>
          <w:p w:rsidR="004C1FD6" w:rsidRPr="00F031B5" w:rsidRDefault="004C1FD6" w:rsidP="005B6D08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4C1FD6" w:rsidRPr="00F031B5" w:rsidTr="005B6D08">
        <w:tc>
          <w:tcPr>
            <w:tcW w:w="4261" w:type="dxa"/>
          </w:tcPr>
          <w:p w:rsidR="004C1FD6" w:rsidRPr="00F031B5" w:rsidRDefault="004C1FD6" w:rsidP="005B6D08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lastRenderedPageBreak/>
              <w:t>Наименование на участника</w:t>
            </w:r>
          </w:p>
        </w:tc>
        <w:tc>
          <w:tcPr>
            <w:tcW w:w="4919" w:type="dxa"/>
          </w:tcPr>
          <w:p w:rsidR="004C1FD6" w:rsidRPr="00F031B5" w:rsidRDefault="004C1FD6" w:rsidP="005B6D08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</w:tbl>
    <w:p w:rsidR="00FD21F2" w:rsidRDefault="00FD21F2"/>
    <w:sectPr w:rsidR="00FD2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1A" w:rsidRDefault="00C21F1A" w:rsidP="0074728D">
      <w:pPr>
        <w:spacing w:line="240" w:lineRule="auto"/>
      </w:pPr>
      <w:r>
        <w:separator/>
      </w:r>
    </w:p>
  </w:endnote>
  <w:endnote w:type="continuationSeparator" w:id="0">
    <w:p w:rsidR="00C21F1A" w:rsidRDefault="00C21F1A" w:rsidP="00747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8D" w:rsidRDefault="007472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8D" w:rsidRDefault="0074728D" w:rsidP="00747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4728D" w:rsidRDefault="0074728D" w:rsidP="0074728D">
    <w:pPr>
      <w:pBdr>
        <w:top w:val="single" w:sz="4" w:space="0" w:color="auto"/>
      </w:pBdr>
      <w:jc w:val="center"/>
      <w:rPr>
        <w:rFonts w:eastAsia="Calibri"/>
        <w:b/>
        <w:i/>
        <w:iCs/>
        <w:sz w:val="16"/>
        <w:szCs w:val="16"/>
        <w:lang w:val="en-GB"/>
      </w:rPr>
    </w:pPr>
  </w:p>
  <w:p w:rsidR="0074728D" w:rsidRDefault="0074728D" w:rsidP="0074728D">
    <w:pPr>
      <w:pBdr>
        <w:top w:val="single" w:sz="4" w:space="0" w:color="auto"/>
      </w:pBdr>
      <w:jc w:val="center"/>
    </w:pPr>
    <w:r>
      <w:t xml:space="preserve">                  </w:t>
    </w:r>
    <w:r w:rsidRPr="00F20823">
      <w:rPr>
        <w:rFonts w:ascii="Trebuchet MS" w:eastAsia="Calibri" w:hAnsi="Trebuchet MS"/>
        <w:i/>
        <w:noProof/>
        <w:sz w:val="22"/>
        <w:szCs w:val="22"/>
        <w:lang w:eastAsia="bg-BG"/>
      </w:rPr>
      <w:drawing>
        <wp:inline distT="0" distB="0" distL="0" distR="0">
          <wp:extent cx="1996440" cy="899160"/>
          <wp:effectExtent l="0" t="0" r="3810" b="0"/>
          <wp:docPr id="5" name="Картина 5" descr="C:\Users\julia\AppData\Local\Temp\Rar$DIa4680.16349\Logo Interreg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6" descr="C:\Users\julia\AppData\Local\Temp\Rar$DIa4680.16349\Logo Interreg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28D" w:rsidRDefault="0074728D" w:rsidP="0074728D">
    <w:pPr>
      <w:pBdr>
        <w:top w:val="single" w:sz="4" w:space="0" w:color="auto"/>
      </w:pBdr>
      <w:ind w:firstLine="709"/>
      <w:jc w:val="center"/>
      <w:rPr>
        <w:b/>
        <w:i/>
        <w:iCs/>
        <w:u w:val="single"/>
        <w:lang w:val="en-US"/>
      </w:rPr>
    </w:pPr>
    <w:hyperlink r:id="rId2" w:history="1">
      <w:r w:rsidRPr="00F01D37">
        <w:rPr>
          <w:rStyle w:val="aa"/>
          <w:b/>
          <w:i/>
          <w:iCs/>
          <w:lang w:val="en-US"/>
        </w:rPr>
        <w:t>www</w:t>
      </w:r>
      <w:r w:rsidRPr="00F01D37">
        <w:rPr>
          <w:rStyle w:val="aa"/>
          <w:b/>
          <w:i/>
          <w:iCs/>
          <w:lang w:val="ru-RU"/>
        </w:rPr>
        <w:t>.</w:t>
      </w:r>
      <w:r w:rsidRPr="00F01D37">
        <w:rPr>
          <w:rStyle w:val="aa"/>
          <w:b/>
          <w:i/>
          <w:iCs/>
          <w:lang w:val="en-US"/>
        </w:rPr>
        <w:t>interregrobg.eu</w:t>
      </w:r>
    </w:hyperlink>
  </w:p>
  <w:p w:rsidR="0074728D" w:rsidRPr="002B06C8" w:rsidRDefault="0074728D" w:rsidP="0074728D">
    <w:pPr>
      <w:pBdr>
        <w:top w:val="single" w:sz="4" w:space="0" w:color="auto"/>
      </w:pBdr>
      <w:jc w:val="center"/>
      <w:rPr>
        <w:i/>
        <w:iCs/>
        <w:lang w:val="ru-RU"/>
      </w:rPr>
    </w:pPr>
  </w:p>
  <w:p w:rsidR="0074728D" w:rsidRDefault="0074728D" w:rsidP="0074728D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proofErr w:type="spellStart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>Този</w:t>
    </w:r>
    <w:proofErr w:type="spellEnd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 xml:space="preserve"> документ е </w:t>
    </w:r>
    <w:proofErr w:type="spellStart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>създаден</w:t>
    </w:r>
    <w:proofErr w:type="spellEnd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 xml:space="preserve"> в </w:t>
    </w:r>
    <w:proofErr w:type="spellStart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>рамките</w:t>
    </w:r>
    <w:proofErr w:type="spellEnd"/>
    <w:r w:rsidRPr="002357C0">
      <w:rPr>
        <w:rFonts w:ascii="Trebuchet MS" w:eastAsia="Calibri" w:hAnsi="Trebuchet MS"/>
        <w:i/>
        <w:iCs/>
        <w:sz w:val="16"/>
        <w:szCs w:val="16"/>
        <w:lang w:val="ru-RU"/>
      </w:rPr>
      <w:t xml:space="preserve"> на Проект 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„Изкуство и култура – общи трансгранични активи в подкрепа на устойчивото развитие </w:t>
    </w:r>
    <w:proofErr w:type="gramStart"/>
    <w:r w:rsidRPr="002357C0">
      <w:rPr>
        <w:rFonts w:ascii="Trebuchet MS" w:eastAsia="Calibri" w:hAnsi="Trebuchet MS"/>
        <w:i/>
        <w:iCs/>
        <w:sz w:val="16"/>
        <w:szCs w:val="16"/>
      </w:rPr>
      <w:t>на туризма</w:t>
    </w:r>
    <w:proofErr w:type="gramEnd"/>
    <w:r w:rsidRPr="002357C0">
      <w:rPr>
        <w:rFonts w:ascii="Trebuchet MS" w:eastAsia="Calibri" w:hAnsi="Trebuchet MS"/>
        <w:i/>
        <w:iCs/>
        <w:sz w:val="16"/>
        <w:szCs w:val="16"/>
      </w:rPr>
      <w:t xml:space="preserve">“, Проектен код: </w:t>
    </w:r>
    <w:r w:rsidRPr="002357C0">
      <w:rPr>
        <w:rFonts w:ascii="Trebuchet MS" w:eastAsia="Calibri" w:hAnsi="Trebuchet MS"/>
        <w:i/>
        <w:iCs/>
        <w:sz w:val="16"/>
        <w:szCs w:val="16"/>
        <w:lang w:val="en-US"/>
      </w:rPr>
      <w:t xml:space="preserve">ROBG – 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576, в рамките на Програма за трансгранично сътрудничество </w:t>
    </w:r>
    <w:r>
      <w:rPr>
        <w:rFonts w:ascii="Trebuchet MS" w:eastAsia="Calibri" w:hAnsi="Trebuchet MS"/>
        <w:i/>
        <w:iCs/>
        <w:sz w:val="16"/>
        <w:szCs w:val="16"/>
        <w:lang w:val="en-US"/>
      </w:rPr>
      <w:t>“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ИНТЕРРЕГ </w:t>
    </w:r>
    <w:r w:rsidRPr="002357C0">
      <w:rPr>
        <w:rFonts w:ascii="Trebuchet MS" w:eastAsia="Calibri" w:hAnsi="Trebuchet MS"/>
        <w:i/>
        <w:iCs/>
        <w:sz w:val="16"/>
        <w:szCs w:val="16"/>
        <w:lang w:val="en-US"/>
      </w:rPr>
      <w:t>V</w:t>
    </w:r>
    <w:r w:rsidRPr="002357C0">
      <w:rPr>
        <w:rFonts w:ascii="Trebuchet MS" w:eastAsia="Calibri" w:hAnsi="Trebuchet MS"/>
        <w:i/>
        <w:iCs/>
        <w:sz w:val="16"/>
        <w:szCs w:val="16"/>
      </w:rPr>
      <w:t>-А Румъ</w:t>
    </w:r>
    <w:r>
      <w:rPr>
        <w:rFonts w:ascii="Trebuchet MS" w:eastAsia="Calibri" w:hAnsi="Trebuchet MS"/>
        <w:i/>
        <w:iCs/>
        <w:sz w:val="16"/>
        <w:szCs w:val="16"/>
      </w:rPr>
      <w:t>ния – България</w:t>
    </w:r>
    <w:r>
      <w:rPr>
        <w:rFonts w:ascii="Trebuchet MS" w:eastAsia="Calibri" w:hAnsi="Trebuchet MS"/>
        <w:i/>
        <w:iCs/>
        <w:sz w:val="16"/>
        <w:szCs w:val="16"/>
        <w:lang w:val="en-US"/>
      </w:rPr>
      <w:t>”</w:t>
    </w:r>
    <w:r w:rsidRPr="002357C0">
      <w:rPr>
        <w:rFonts w:ascii="Trebuchet MS" w:eastAsia="Calibri" w:hAnsi="Trebuchet MS"/>
        <w:i/>
        <w:iCs/>
        <w:sz w:val="16"/>
        <w:szCs w:val="16"/>
      </w:rPr>
      <w:t xml:space="preserve"> 2014 – 2020, съфинансиран от Европейския съюз чрез Европейския Фонд за регионално развитие.</w:t>
    </w:r>
  </w:p>
  <w:p w:rsidR="0074728D" w:rsidRPr="002357C0" w:rsidRDefault="0074728D" w:rsidP="0074728D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r w:rsidRPr="002357C0">
      <w:rPr>
        <w:rFonts w:ascii="Trebuchet MS" w:eastAsia="Calibri" w:hAnsi="Trebuchet MS"/>
        <w:i/>
        <w:iCs/>
        <w:sz w:val="16"/>
        <w:szCs w:val="16"/>
      </w:rPr>
      <w:t>Цялата отговорност за съдържанието и публикацията се носи от Община Велико Търново.</w:t>
    </w:r>
  </w:p>
  <w:p w:rsidR="0074728D" w:rsidRPr="002357C0" w:rsidRDefault="0074728D" w:rsidP="0074728D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r w:rsidRPr="002357C0">
      <w:rPr>
        <w:rFonts w:ascii="Trebuchet MS" w:eastAsia="Calibri" w:hAnsi="Trebuchet MS"/>
        <w:i/>
        <w:iCs/>
        <w:sz w:val="16"/>
        <w:szCs w:val="16"/>
      </w:rPr>
      <w:t>Водещ бенефициент: Община Велико Търново</w:t>
    </w:r>
  </w:p>
  <w:p w:rsidR="0074728D" w:rsidRPr="002357C0" w:rsidRDefault="0074728D" w:rsidP="0074728D">
    <w:pPr>
      <w:pBdr>
        <w:top w:val="single" w:sz="4" w:space="0" w:color="auto"/>
      </w:pBdr>
      <w:jc w:val="center"/>
      <w:rPr>
        <w:rFonts w:ascii="Trebuchet MS" w:eastAsia="Calibri" w:hAnsi="Trebuchet MS"/>
        <w:i/>
        <w:iCs/>
        <w:sz w:val="16"/>
        <w:szCs w:val="16"/>
      </w:rPr>
    </w:pPr>
    <w:r w:rsidRPr="002357C0">
      <w:rPr>
        <w:rFonts w:ascii="Trebuchet MS" w:eastAsia="Calibri" w:hAnsi="Trebuchet MS"/>
        <w:i/>
        <w:iCs/>
        <w:sz w:val="16"/>
        <w:szCs w:val="16"/>
      </w:rPr>
      <w:t>Съдържанието на този документ не представлява непременно официалната позиция на Европейския съюз.</w:t>
    </w:r>
  </w:p>
  <w:p w:rsidR="0074728D" w:rsidRPr="004C0B8F" w:rsidRDefault="0074728D" w:rsidP="0074728D">
    <w:pPr>
      <w:pBdr>
        <w:top w:val="single" w:sz="4" w:space="0" w:color="auto"/>
      </w:pBdr>
      <w:jc w:val="center"/>
      <w:rPr>
        <w:rFonts w:eastAsia="Calibri"/>
        <w:b/>
        <w:i/>
        <w:iCs/>
        <w:sz w:val="16"/>
        <w:szCs w:val="16"/>
        <w:lang w:val="ru-RU"/>
      </w:rPr>
    </w:pPr>
  </w:p>
  <w:p w:rsidR="0074728D" w:rsidRDefault="0074728D" w:rsidP="0074728D">
    <w:pPr>
      <w:jc w:val="right"/>
      <w:rPr>
        <w:rStyle w:val="a9"/>
      </w:rPr>
    </w:pPr>
  </w:p>
  <w:p w:rsidR="0074728D" w:rsidRDefault="0074728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8D" w:rsidRDefault="007472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1A" w:rsidRDefault="00C21F1A" w:rsidP="0074728D">
      <w:pPr>
        <w:spacing w:line="240" w:lineRule="auto"/>
      </w:pPr>
      <w:r>
        <w:separator/>
      </w:r>
    </w:p>
  </w:footnote>
  <w:footnote w:type="continuationSeparator" w:id="0">
    <w:p w:rsidR="00C21F1A" w:rsidRDefault="00C21F1A" w:rsidP="00747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8D" w:rsidRDefault="007472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8D" w:rsidRDefault="0074728D" w:rsidP="0074728D">
    <w:pPr>
      <w:pStyle w:val="a5"/>
    </w:pPr>
  </w:p>
  <w:p w:rsidR="0074728D" w:rsidRDefault="0074728D" w:rsidP="0074728D">
    <w:pPr>
      <w:pStyle w:val="a5"/>
    </w:pPr>
  </w:p>
  <w:tbl>
    <w:tblPr>
      <w:tblW w:w="11172" w:type="dxa"/>
      <w:tblInd w:w="-426" w:type="dxa"/>
      <w:tblLayout w:type="fixed"/>
      <w:tblLook w:val="0000" w:firstRow="0" w:lastRow="0" w:firstColumn="0" w:lastColumn="0" w:noHBand="0" w:noVBand="0"/>
    </w:tblPr>
    <w:tblGrid>
      <w:gridCol w:w="4537"/>
      <w:gridCol w:w="6635"/>
    </w:tblGrid>
    <w:tr w:rsidR="0074728D" w:rsidRPr="00D47C4B" w:rsidTr="00385BCF">
      <w:trPr>
        <w:trHeight w:val="1231"/>
      </w:trPr>
      <w:tc>
        <w:tcPr>
          <w:tcW w:w="4537" w:type="dxa"/>
          <w:shd w:val="clear" w:color="auto" w:fill="auto"/>
        </w:tcPr>
        <w:p w:rsidR="0074728D" w:rsidRPr="00D003DE" w:rsidRDefault="0074728D" w:rsidP="0074728D">
          <w:pPr>
            <w:pStyle w:val="a5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-107315</wp:posOffset>
                </wp:positionV>
                <wp:extent cx="3779520" cy="923925"/>
                <wp:effectExtent l="0" t="0" r="0" b="9525"/>
                <wp:wrapNone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52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  <w:p w:rsidR="0074728D" w:rsidRPr="00D47C4B" w:rsidRDefault="0074728D" w:rsidP="0074728D">
          <w:pPr>
            <w:ind w:left="-108" w:right="-108"/>
            <w:rPr>
              <w:rFonts w:ascii="Arial Narrow" w:hAnsi="Arial Narrow"/>
              <w:lang w:val="ru-RU"/>
            </w:rPr>
          </w:pPr>
        </w:p>
      </w:tc>
      <w:tc>
        <w:tcPr>
          <w:tcW w:w="6635" w:type="dxa"/>
          <w:shd w:val="clear" w:color="auto" w:fill="auto"/>
        </w:tcPr>
        <w:p w:rsidR="0074728D" w:rsidRPr="00F45276" w:rsidRDefault="0074728D" w:rsidP="0074728D">
          <w:pPr>
            <w:tabs>
              <w:tab w:val="left" w:pos="4752"/>
            </w:tabs>
            <w:spacing w:before="40"/>
            <w:rPr>
              <w:sz w:val="4"/>
              <w:szCs w:val="4"/>
              <w:lang w:val="en-US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20955</wp:posOffset>
                </wp:positionV>
                <wp:extent cx="855980" cy="806450"/>
                <wp:effectExtent l="0" t="0" r="1270" b="0"/>
                <wp:wrapTight wrapText="bothSides">
                  <wp:wrapPolygon edited="0">
                    <wp:start x="0" y="0"/>
                    <wp:lineTo x="0" y="20920"/>
                    <wp:lineTo x="21151" y="20920"/>
                    <wp:lineTo x="21151" y="0"/>
                    <wp:lineTo x="0" y="0"/>
                  </wp:wrapPolygon>
                </wp:wrapTight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71755</wp:posOffset>
                </wp:positionV>
                <wp:extent cx="561340" cy="701675"/>
                <wp:effectExtent l="0" t="0" r="0" b="3175"/>
                <wp:wrapNone/>
                <wp:docPr id="2" name="Картина 2" descr="https://www.veliko-tarnovo.bg/media/filer/2013/04/25/gerb-veliko-tarnovo-novini-akcen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3" descr="https://www.veliko-tarnovo.bg/media/filer/2013/04/25/gerb-veliko-tarnovo-novini-akcen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4"/>
              <w:szCs w:val="4"/>
            </w:rPr>
            <w:t xml:space="preserve">                                                                                                                                        </w:t>
          </w:r>
          <w:r>
            <w:rPr>
              <w:sz w:val="4"/>
              <w:szCs w:val="4"/>
              <w:lang w:val="en-US"/>
            </w:rPr>
            <w:t xml:space="preserve"> </w:t>
          </w:r>
          <w:r>
            <w:rPr>
              <w:sz w:val="4"/>
              <w:szCs w:val="4"/>
            </w:rPr>
            <w:t xml:space="preserve">           </w:t>
          </w:r>
          <w:r>
            <w:rPr>
              <w:sz w:val="4"/>
              <w:szCs w:val="4"/>
              <w:lang w:val="en-US"/>
            </w:rPr>
            <w:t xml:space="preserve">      </w:t>
          </w:r>
          <w:r>
            <w:rPr>
              <w:sz w:val="4"/>
              <w:szCs w:val="4"/>
            </w:rPr>
            <w:t xml:space="preserve">    </w:t>
          </w:r>
          <w:r>
            <w:rPr>
              <w:noProof/>
              <w:lang w:val="en-US"/>
            </w:rPr>
            <w:t xml:space="preserve">  </w:t>
          </w:r>
          <w:r w:rsidRPr="00637822">
            <w:rPr>
              <w:noProof/>
              <w:lang w:eastAsia="bg-BG"/>
            </w:rPr>
            <w:drawing>
              <wp:inline distT="0" distB="0" distL="0" distR="0">
                <wp:extent cx="891540" cy="861060"/>
                <wp:effectExtent l="0" t="0" r="3810" b="0"/>
                <wp:docPr id="1" name="Картина 1" descr="Ð¡Ð²ÑÑÐ·Ð°Ð½Ð¾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5" descr="Ð¡Ð²ÑÑÐ·Ð°Ð½Ð¾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4"/>
              <w:szCs w:val="4"/>
            </w:rPr>
            <w:t xml:space="preserve">           </w:t>
          </w:r>
          <w:r>
            <w:rPr>
              <w:sz w:val="4"/>
              <w:szCs w:val="4"/>
              <w:lang w:val="en-US"/>
            </w:rPr>
            <w:t xml:space="preserve">                                                     </w:t>
          </w:r>
        </w:p>
      </w:tc>
    </w:tr>
  </w:tbl>
  <w:p w:rsidR="0074728D" w:rsidRDefault="007472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8D" w:rsidRDefault="00747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6"/>
    <w:rsid w:val="00050BA6"/>
    <w:rsid w:val="004C1FD6"/>
    <w:rsid w:val="0074728D"/>
    <w:rsid w:val="00B84C29"/>
    <w:rsid w:val="00C21F1A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7C3A"/>
  <w15:chartTrackingRefBased/>
  <w15:docId w15:val="{9BAAEC24-F08B-46A4-8036-176E3D67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FD6"/>
    <w:pPr>
      <w:jc w:val="both"/>
    </w:pPr>
  </w:style>
  <w:style w:type="character" w:customStyle="1" w:styleId="a4">
    <w:name w:val="Основен текст Знак"/>
    <w:basedOn w:val="a0"/>
    <w:link w:val="a3"/>
    <w:uiPriority w:val="99"/>
    <w:rsid w:val="004C1F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 Знак Знак Char,Знак Знак Char,Intestazione.int.intestazione,Intestazione.int,Char1 Char"/>
    <w:basedOn w:val="a"/>
    <w:link w:val="a6"/>
    <w:uiPriority w:val="99"/>
    <w:unhideWhenUsed/>
    <w:rsid w:val="0074728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aliases w:val=" Знак Знак Char Знак,Знак Знак Char Знак,Intestazione.int.intestazione Знак,Intestazione.int Знак,Char1 Char Знак"/>
    <w:basedOn w:val="a0"/>
    <w:link w:val="a5"/>
    <w:uiPriority w:val="99"/>
    <w:rsid w:val="007472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74728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472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74728D"/>
  </w:style>
  <w:style w:type="character" w:styleId="aa">
    <w:name w:val="Hyperlink"/>
    <w:rsid w:val="0074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https://www.veliko-tarnovo.bg/media/filer/2013/04/25/gerb-veliko-tarnovo-novini-akcenti.pn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Ivanov</dc:creator>
  <cp:keywords/>
  <dc:description/>
  <cp:lastModifiedBy>Yavor Ivanov</cp:lastModifiedBy>
  <cp:revision>3</cp:revision>
  <dcterms:created xsi:type="dcterms:W3CDTF">2019-12-05T07:59:00Z</dcterms:created>
  <dcterms:modified xsi:type="dcterms:W3CDTF">2019-12-05T11:49:00Z</dcterms:modified>
</cp:coreProperties>
</file>