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33654" w14:textId="77777777" w:rsidR="00381F96" w:rsidRPr="005C7C04" w:rsidRDefault="00381F96" w:rsidP="00381F96">
      <w:pPr>
        <w:spacing w:afterLines="40" w:after="96" w:line="240" w:lineRule="auto"/>
        <w:jc w:val="center"/>
        <w:rPr>
          <w:b/>
          <w:bCs/>
          <w:sz w:val="32"/>
          <w:szCs w:val="32"/>
          <w:u w:val="single"/>
        </w:rPr>
      </w:pPr>
      <w:r w:rsidRPr="005C7C04">
        <w:rPr>
          <w:b/>
          <w:bCs/>
          <w:sz w:val="32"/>
          <w:szCs w:val="32"/>
          <w:u w:val="single"/>
        </w:rPr>
        <w:t>ОБЩИНА ВЕЛИКО ТЪРНОВО</w:t>
      </w:r>
    </w:p>
    <w:p w14:paraId="5E981BD7" w14:textId="77777777" w:rsidR="00381F96" w:rsidRPr="005C7C04" w:rsidRDefault="00381F96" w:rsidP="00381F96">
      <w:pPr>
        <w:spacing w:afterLines="40" w:after="96" w:line="240" w:lineRule="auto"/>
        <w:jc w:val="center"/>
        <w:rPr>
          <w:b/>
          <w:u w:val="single"/>
        </w:rPr>
      </w:pPr>
    </w:p>
    <w:p w14:paraId="0C70F375" w14:textId="77777777" w:rsidR="00381F96" w:rsidRPr="005C7C04" w:rsidRDefault="00381F96" w:rsidP="00381F96">
      <w:pPr>
        <w:spacing w:afterLines="40" w:after="96" w:line="240" w:lineRule="auto"/>
        <w:jc w:val="center"/>
        <w:rPr>
          <w:b/>
          <w:bCs/>
          <w:u w:val="single"/>
        </w:rPr>
      </w:pPr>
    </w:p>
    <w:p w14:paraId="643875A4" w14:textId="77777777" w:rsidR="00381F96" w:rsidRPr="005C7C04" w:rsidRDefault="00381F96" w:rsidP="00381F96">
      <w:pPr>
        <w:spacing w:afterLines="40" w:after="96" w:line="240" w:lineRule="auto"/>
        <w:jc w:val="center"/>
        <w:rPr>
          <w:b/>
          <w:bCs/>
          <w:sz w:val="32"/>
          <w:szCs w:val="32"/>
        </w:rPr>
      </w:pPr>
      <w:r w:rsidRPr="005C7C04">
        <w:rPr>
          <w:b/>
          <w:bCs/>
          <w:sz w:val="32"/>
          <w:szCs w:val="32"/>
        </w:rPr>
        <w:t xml:space="preserve">ДОКУМЕНТАЦИЯ </w:t>
      </w:r>
    </w:p>
    <w:p w14:paraId="6505FFE0" w14:textId="77777777" w:rsidR="00381F96" w:rsidRPr="005C7C04" w:rsidRDefault="00381F96" w:rsidP="00381F96">
      <w:pPr>
        <w:spacing w:afterLines="40" w:after="96" w:line="240" w:lineRule="auto"/>
        <w:jc w:val="center"/>
        <w:rPr>
          <w:b/>
          <w:bCs/>
          <w:sz w:val="32"/>
          <w:szCs w:val="32"/>
        </w:rPr>
      </w:pPr>
      <w:r w:rsidRPr="005C7C04">
        <w:rPr>
          <w:b/>
          <w:bCs/>
          <w:sz w:val="32"/>
          <w:szCs w:val="32"/>
        </w:rPr>
        <w:t>ЗА ОБЩЕСТВЕНА ПОРЪЧКА С ПРЕДМЕТ:</w:t>
      </w:r>
    </w:p>
    <w:p w14:paraId="32361269" w14:textId="77777777" w:rsidR="00381F96" w:rsidRPr="005C7C04" w:rsidRDefault="00381F96" w:rsidP="00381F96">
      <w:pPr>
        <w:spacing w:afterLines="40" w:after="96" w:line="240" w:lineRule="auto"/>
        <w:jc w:val="center"/>
        <w:rPr>
          <w:b/>
          <w:u w:val="single"/>
        </w:rPr>
      </w:pPr>
    </w:p>
    <w:p w14:paraId="7CB0249C" w14:textId="1B0AA91D" w:rsidR="00381F96" w:rsidRPr="005C7C04" w:rsidRDefault="0032560F" w:rsidP="0032560F">
      <w:pPr>
        <w:spacing w:afterLines="40" w:after="96" w:line="240" w:lineRule="auto"/>
        <w:jc w:val="center"/>
        <w:rPr>
          <w:b/>
          <w:bCs/>
          <w:i/>
          <w:iCs/>
          <w:u w:val="single"/>
        </w:rPr>
      </w:pPr>
      <w:r w:rsidRPr="0032560F">
        <w:rPr>
          <w:b/>
          <w:sz w:val="28"/>
          <w:szCs w:val="28"/>
          <w:u w:val="single"/>
        </w:rPr>
        <w:t>„РАЗШИРЕНИЕ НА ПОДЗЕМНА ТЕЛЕКОМУНИКАЦИОННА МРЕЖА НА ТЕРИТОРИЯТА НА ОБЩИНА ВЕЛИКО ТЪРНОВО”</w:t>
      </w:r>
    </w:p>
    <w:p w14:paraId="4B20F5BC" w14:textId="77777777" w:rsidR="004A6710" w:rsidRPr="005C7C04" w:rsidRDefault="004A6710" w:rsidP="00381F96">
      <w:pPr>
        <w:spacing w:afterLines="40" w:after="96" w:line="240" w:lineRule="auto"/>
        <w:jc w:val="center"/>
        <w:rPr>
          <w:b/>
          <w:u w:val="single"/>
        </w:rPr>
      </w:pPr>
    </w:p>
    <w:p w14:paraId="796F0367" w14:textId="77777777" w:rsidR="004A6710" w:rsidRPr="005C7C04" w:rsidRDefault="004A6710" w:rsidP="00381F96">
      <w:pPr>
        <w:spacing w:afterLines="40" w:after="96" w:line="240" w:lineRule="auto"/>
        <w:jc w:val="center"/>
        <w:rPr>
          <w:b/>
          <w:u w:val="single"/>
        </w:rPr>
      </w:pPr>
    </w:p>
    <w:p w14:paraId="0C7978B3" w14:textId="28A913F2" w:rsidR="00381F96" w:rsidRPr="005C7C04" w:rsidRDefault="00381F96" w:rsidP="00381F96">
      <w:pPr>
        <w:spacing w:afterLines="40" w:after="96" w:line="240" w:lineRule="auto"/>
        <w:jc w:val="center"/>
        <w:rPr>
          <w:b/>
        </w:rPr>
      </w:pPr>
      <w:r w:rsidRPr="005C7C04">
        <w:rPr>
          <w:b/>
        </w:rPr>
        <w:t xml:space="preserve">ВИД НА ПРОЦЕДУРАТА: </w:t>
      </w:r>
      <w:r w:rsidR="004A6710" w:rsidRPr="005C7C04">
        <w:rPr>
          <w:b/>
        </w:rPr>
        <w:t>ОТКРИТА ПРОЦЕДУРА</w:t>
      </w:r>
      <w:r w:rsidRPr="005C7C04">
        <w:rPr>
          <w:b/>
        </w:rPr>
        <w:t xml:space="preserve"> </w:t>
      </w:r>
    </w:p>
    <w:p w14:paraId="2B18209A" w14:textId="472F904A" w:rsidR="00381F96" w:rsidRPr="005C7C04" w:rsidRDefault="00381F96" w:rsidP="00381F96">
      <w:pPr>
        <w:spacing w:afterLines="40" w:after="96" w:line="240" w:lineRule="auto"/>
        <w:jc w:val="center"/>
        <w:rPr>
          <w:b/>
        </w:rPr>
      </w:pPr>
      <w:r w:rsidRPr="005C7C04">
        <w:rPr>
          <w:b/>
        </w:rPr>
        <w:t>ПО РЕДА НА ЧЛ. 18, АЛ. 1, Т. 1 ОТ ЗАКОНА ЗА ОБЩЕСТВЕНИТЕ ПОРЪЧКИ</w:t>
      </w:r>
    </w:p>
    <w:p w14:paraId="57A788EA" w14:textId="77777777" w:rsidR="00381F96" w:rsidRPr="005C7C04" w:rsidRDefault="00381F96" w:rsidP="00381F96">
      <w:pPr>
        <w:spacing w:afterLines="40" w:after="96" w:line="240" w:lineRule="auto"/>
        <w:jc w:val="center"/>
        <w:rPr>
          <w:b/>
          <w:u w:val="single"/>
        </w:rPr>
      </w:pPr>
    </w:p>
    <w:p w14:paraId="513C5219" w14:textId="34E51CF6" w:rsidR="00381F96" w:rsidRPr="005C7C04" w:rsidRDefault="00381F96" w:rsidP="00381F96">
      <w:pPr>
        <w:spacing w:afterLines="40" w:after="96" w:line="240" w:lineRule="auto"/>
        <w:jc w:val="center"/>
        <w:rPr>
          <w:b/>
          <w:highlight w:val="lightGray"/>
          <w:u w:val="single"/>
        </w:rPr>
      </w:pPr>
    </w:p>
    <w:p w14:paraId="5494D1F9" w14:textId="47E820C5" w:rsidR="003F7B7B" w:rsidRPr="005C7C04" w:rsidRDefault="003F7B7B" w:rsidP="00381F96">
      <w:pPr>
        <w:spacing w:afterLines="40" w:after="96" w:line="240" w:lineRule="auto"/>
        <w:jc w:val="center"/>
        <w:rPr>
          <w:b/>
          <w:highlight w:val="lightGray"/>
          <w:u w:val="single"/>
        </w:rPr>
      </w:pPr>
    </w:p>
    <w:p w14:paraId="2F3DFCB6" w14:textId="6B1D9F41" w:rsidR="003F7B7B" w:rsidRDefault="003F7B7B" w:rsidP="00381F96">
      <w:pPr>
        <w:spacing w:afterLines="40" w:after="96" w:line="240" w:lineRule="auto"/>
        <w:jc w:val="center"/>
        <w:rPr>
          <w:b/>
          <w:highlight w:val="lightGray"/>
          <w:u w:val="single"/>
        </w:rPr>
      </w:pPr>
    </w:p>
    <w:p w14:paraId="6A737859" w14:textId="509CAC95" w:rsidR="005C7C04" w:rsidRDefault="005C7C04" w:rsidP="00381F96">
      <w:pPr>
        <w:spacing w:afterLines="40" w:after="96" w:line="240" w:lineRule="auto"/>
        <w:jc w:val="center"/>
        <w:rPr>
          <w:b/>
          <w:highlight w:val="lightGray"/>
          <w:u w:val="single"/>
        </w:rPr>
      </w:pPr>
    </w:p>
    <w:p w14:paraId="2595C16C" w14:textId="71E11118" w:rsidR="005C7C04" w:rsidRDefault="005C7C04" w:rsidP="00381F96">
      <w:pPr>
        <w:spacing w:afterLines="40" w:after="96" w:line="240" w:lineRule="auto"/>
        <w:jc w:val="center"/>
        <w:rPr>
          <w:b/>
          <w:highlight w:val="lightGray"/>
          <w:u w:val="single"/>
        </w:rPr>
      </w:pPr>
    </w:p>
    <w:p w14:paraId="6259B237" w14:textId="043E5CE4" w:rsidR="005C7C04" w:rsidRDefault="005C7C04" w:rsidP="00381F96">
      <w:pPr>
        <w:spacing w:afterLines="40" w:after="96" w:line="240" w:lineRule="auto"/>
        <w:jc w:val="center"/>
        <w:rPr>
          <w:b/>
          <w:highlight w:val="lightGray"/>
          <w:u w:val="single"/>
        </w:rPr>
      </w:pPr>
    </w:p>
    <w:p w14:paraId="677E4A87" w14:textId="08C03E21" w:rsidR="005C7C04" w:rsidRDefault="005C7C04" w:rsidP="00381F96">
      <w:pPr>
        <w:spacing w:afterLines="40" w:after="96" w:line="240" w:lineRule="auto"/>
        <w:jc w:val="center"/>
        <w:rPr>
          <w:b/>
          <w:highlight w:val="lightGray"/>
          <w:u w:val="single"/>
        </w:rPr>
      </w:pPr>
    </w:p>
    <w:p w14:paraId="521C1F2D" w14:textId="2C58EC6D" w:rsidR="0032560F" w:rsidRDefault="0032560F" w:rsidP="00381F96">
      <w:pPr>
        <w:spacing w:afterLines="40" w:after="96" w:line="240" w:lineRule="auto"/>
        <w:jc w:val="center"/>
        <w:rPr>
          <w:b/>
          <w:highlight w:val="lightGray"/>
          <w:u w:val="single"/>
        </w:rPr>
      </w:pPr>
    </w:p>
    <w:p w14:paraId="6A72CAD7" w14:textId="423B3D87" w:rsidR="0032560F" w:rsidRDefault="0032560F" w:rsidP="00381F96">
      <w:pPr>
        <w:spacing w:afterLines="40" w:after="96" w:line="240" w:lineRule="auto"/>
        <w:jc w:val="center"/>
        <w:rPr>
          <w:b/>
          <w:highlight w:val="lightGray"/>
          <w:u w:val="single"/>
        </w:rPr>
      </w:pPr>
    </w:p>
    <w:p w14:paraId="75B434F6" w14:textId="4F1D93E0" w:rsidR="0032560F" w:rsidRDefault="0032560F" w:rsidP="00381F96">
      <w:pPr>
        <w:spacing w:afterLines="40" w:after="96" w:line="240" w:lineRule="auto"/>
        <w:jc w:val="center"/>
        <w:rPr>
          <w:b/>
          <w:highlight w:val="lightGray"/>
          <w:u w:val="single"/>
        </w:rPr>
      </w:pPr>
    </w:p>
    <w:p w14:paraId="3CBED71F" w14:textId="4C7B5630" w:rsidR="0032560F" w:rsidRDefault="0032560F" w:rsidP="00381F96">
      <w:pPr>
        <w:spacing w:afterLines="40" w:after="96" w:line="240" w:lineRule="auto"/>
        <w:jc w:val="center"/>
        <w:rPr>
          <w:b/>
          <w:highlight w:val="lightGray"/>
          <w:u w:val="single"/>
        </w:rPr>
      </w:pPr>
    </w:p>
    <w:p w14:paraId="32A6466E" w14:textId="01DF8F74" w:rsidR="0032560F" w:rsidRDefault="0032560F" w:rsidP="00381F96">
      <w:pPr>
        <w:spacing w:afterLines="40" w:after="96" w:line="240" w:lineRule="auto"/>
        <w:jc w:val="center"/>
        <w:rPr>
          <w:b/>
          <w:highlight w:val="lightGray"/>
          <w:u w:val="single"/>
        </w:rPr>
      </w:pPr>
    </w:p>
    <w:p w14:paraId="788F120E" w14:textId="649C74A9" w:rsidR="0032560F" w:rsidRDefault="0032560F" w:rsidP="00381F96">
      <w:pPr>
        <w:spacing w:afterLines="40" w:after="96" w:line="240" w:lineRule="auto"/>
        <w:jc w:val="center"/>
        <w:rPr>
          <w:b/>
          <w:highlight w:val="lightGray"/>
          <w:u w:val="single"/>
        </w:rPr>
      </w:pPr>
    </w:p>
    <w:p w14:paraId="613474D3" w14:textId="3A0FACF6" w:rsidR="0032560F" w:rsidRDefault="0032560F" w:rsidP="00381F96">
      <w:pPr>
        <w:spacing w:afterLines="40" w:after="96" w:line="240" w:lineRule="auto"/>
        <w:jc w:val="center"/>
        <w:rPr>
          <w:b/>
          <w:highlight w:val="lightGray"/>
          <w:u w:val="single"/>
        </w:rPr>
      </w:pPr>
    </w:p>
    <w:p w14:paraId="066B2067" w14:textId="4EF7AF8E" w:rsidR="0032560F" w:rsidRDefault="0032560F" w:rsidP="00381F96">
      <w:pPr>
        <w:spacing w:afterLines="40" w:after="96" w:line="240" w:lineRule="auto"/>
        <w:jc w:val="center"/>
        <w:rPr>
          <w:b/>
          <w:highlight w:val="lightGray"/>
          <w:u w:val="single"/>
        </w:rPr>
      </w:pPr>
    </w:p>
    <w:p w14:paraId="0F16B1BB" w14:textId="10DC0B2D" w:rsidR="0032560F" w:rsidRDefault="0032560F" w:rsidP="00381F96">
      <w:pPr>
        <w:spacing w:afterLines="40" w:after="96" w:line="240" w:lineRule="auto"/>
        <w:jc w:val="center"/>
        <w:rPr>
          <w:b/>
          <w:highlight w:val="lightGray"/>
          <w:u w:val="single"/>
        </w:rPr>
      </w:pPr>
    </w:p>
    <w:p w14:paraId="64A58188" w14:textId="13057F65" w:rsidR="0032560F" w:rsidRDefault="0032560F" w:rsidP="00381F96">
      <w:pPr>
        <w:spacing w:afterLines="40" w:after="96" w:line="240" w:lineRule="auto"/>
        <w:jc w:val="center"/>
        <w:rPr>
          <w:b/>
          <w:highlight w:val="lightGray"/>
          <w:u w:val="single"/>
        </w:rPr>
      </w:pPr>
    </w:p>
    <w:p w14:paraId="54F4EFE0" w14:textId="5662C6D9" w:rsidR="0032560F" w:rsidRDefault="0032560F" w:rsidP="00381F96">
      <w:pPr>
        <w:spacing w:afterLines="40" w:after="96" w:line="240" w:lineRule="auto"/>
        <w:jc w:val="center"/>
        <w:rPr>
          <w:b/>
          <w:highlight w:val="lightGray"/>
          <w:u w:val="single"/>
        </w:rPr>
      </w:pPr>
    </w:p>
    <w:p w14:paraId="26736792" w14:textId="77777777" w:rsidR="0032560F" w:rsidRDefault="0032560F" w:rsidP="00381F96">
      <w:pPr>
        <w:spacing w:afterLines="40" w:after="96" w:line="240" w:lineRule="auto"/>
        <w:jc w:val="center"/>
        <w:rPr>
          <w:b/>
          <w:highlight w:val="lightGray"/>
          <w:u w:val="single"/>
        </w:rPr>
      </w:pPr>
    </w:p>
    <w:p w14:paraId="7E85078C" w14:textId="765DCDE2" w:rsidR="00B55D71" w:rsidRPr="005C7C04" w:rsidRDefault="007D402E" w:rsidP="003D0057">
      <w:pPr>
        <w:spacing w:afterLines="40" w:after="96" w:line="240" w:lineRule="auto"/>
        <w:jc w:val="center"/>
        <w:rPr>
          <w:b/>
          <w:bCs/>
          <w:color w:val="000000"/>
          <w:u w:val="single"/>
        </w:rPr>
      </w:pPr>
      <w:r w:rsidRPr="005C7C04">
        <w:rPr>
          <w:b/>
          <w:highlight w:val="lightGray"/>
          <w:u w:val="single"/>
        </w:rPr>
        <w:lastRenderedPageBreak/>
        <w:t>РАЗДЕЛ</w:t>
      </w:r>
      <w:r w:rsidR="007D164F" w:rsidRPr="005C7C04">
        <w:rPr>
          <w:b/>
          <w:highlight w:val="lightGray"/>
          <w:u w:val="single"/>
        </w:rPr>
        <w:t xml:space="preserve"> </w:t>
      </w:r>
      <w:r w:rsidR="007D164F" w:rsidRPr="005C7C04">
        <w:rPr>
          <w:b/>
          <w:bCs/>
          <w:color w:val="000000"/>
          <w:highlight w:val="lightGray"/>
          <w:u w:val="single"/>
        </w:rPr>
        <w:t>І. ОБЩА ЧАСТ</w:t>
      </w:r>
    </w:p>
    <w:p w14:paraId="507F9259" w14:textId="77777777" w:rsidR="00B55D71" w:rsidRPr="005C7C04" w:rsidRDefault="00B55D71" w:rsidP="003D0057">
      <w:pPr>
        <w:spacing w:afterLines="40" w:after="96" w:line="240" w:lineRule="auto"/>
        <w:jc w:val="center"/>
        <w:rPr>
          <w:b/>
          <w:bCs/>
        </w:rPr>
      </w:pPr>
    </w:p>
    <w:p w14:paraId="491E5059" w14:textId="77777777" w:rsidR="00E76478" w:rsidRPr="005C7C04" w:rsidRDefault="007D164F" w:rsidP="003D0057">
      <w:pPr>
        <w:spacing w:afterLines="40" w:after="96" w:line="276" w:lineRule="auto"/>
        <w:ind w:firstLine="708"/>
        <w:jc w:val="both"/>
        <w:rPr>
          <w:b/>
          <w:bCs/>
        </w:rPr>
      </w:pPr>
      <w:r w:rsidRPr="005C7C04">
        <w:rPr>
          <w:b/>
          <w:bCs/>
        </w:rPr>
        <w:t xml:space="preserve">1. </w:t>
      </w:r>
      <w:r w:rsidR="00E76478" w:rsidRPr="005C7C04">
        <w:rPr>
          <w:b/>
          <w:bCs/>
        </w:rPr>
        <w:t>ПРЕДНАЗНАЧЕНИЕ НА ДОКУМЕНТАЦИЯТА ЗА ОБЩЕСТВЕНАТА ПОРЪЧКА:</w:t>
      </w:r>
    </w:p>
    <w:p w14:paraId="2AFD5561" w14:textId="77777777" w:rsidR="00B55D71" w:rsidRPr="005C7C04" w:rsidRDefault="009513D8" w:rsidP="003D0057">
      <w:pPr>
        <w:spacing w:afterLines="40" w:after="96" w:line="276" w:lineRule="auto"/>
        <w:ind w:firstLine="708"/>
        <w:jc w:val="both"/>
      </w:pPr>
      <w:r w:rsidRPr="005C7C04">
        <w:t xml:space="preserve">Настоящата документация съдържа информация, която дава възможност на потенциалните </w:t>
      </w:r>
      <w:r w:rsidR="00274009" w:rsidRPr="005C7C04">
        <w:t>участници</w:t>
      </w:r>
      <w:r w:rsidR="007F48C0" w:rsidRPr="005C7C04">
        <w:t>,</w:t>
      </w:r>
      <w:r w:rsidR="00274009" w:rsidRPr="005C7C04">
        <w:t xml:space="preserve"> </w:t>
      </w:r>
      <w:r w:rsidRPr="005C7C04">
        <w:t xml:space="preserve">да се запознаят с предмета на поръчката и условията за нейното изпълнение, условията за участие, изисквания към </w:t>
      </w:r>
      <w:r w:rsidR="00274009" w:rsidRPr="005C7C04">
        <w:t xml:space="preserve">участниците </w:t>
      </w:r>
      <w:r w:rsidRPr="005C7C04">
        <w:t>и процедурата по провеждането ѝ.</w:t>
      </w:r>
    </w:p>
    <w:p w14:paraId="33B77A7B" w14:textId="21EE46FD" w:rsidR="00B55D71" w:rsidRPr="005C7C04" w:rsidRDefault="00DC18CE" w:rsidP="003D0057">
      <w:pPr>
        <w:tabs>
          <w:tab w:val="left" w:pos="900"/>
        </w:tabs>
        <w:spacing w:afterLines="40" w:after="96" w:line="276" w:lineRule="auto"/>
        <w:jc w:val="both"/>
      </w:pPr>
      <w:r w:rsidRPr="005C7C04">
        <w:rPr>
          <w:b/>
          <w:bCs/>
        </w:rPr>
        <w:tab/>
      </w:r>
      <w:r w:rsidR="007D164F" w:rsidRPr="005C7C04">
        <w:rPr>
          <w:b/>
          <w:bCs/>
        </w:rPr>
        <w:t>ВЪЗЛОЖИТЕЛ:</w:t>
      </w:r>
      <w:r w:rsidR="007D164F" w:rsidRPr="005C7C04">
        <w:rPr>
          <w:bCs/>
        </w:rPr>
        <w:t xml:space="preserve"> </w:t>
      </w:r>
      <w:r w:rsidR="00AA5946" w:rsidRPr="005C7C04">
        <w:t>По смисъла на чл. 5, ал. 2</w:t>
      </w:r>
      <w:r w:rsidR="007D164F" w:rsidRPr="005C7C04">
        <w:t xml:space="preserve">, т. 9 от Закона за обществените поръчки, Възложител е </w:t>
      </w:r>
      <w:r w:rsidR="007F48C0" w:rsidRPr="005C7C04">
        <w:t>к</w:t>
      </w:r>
      <w:r w:rsidR="0065328F" w:rsidRPr="005C7C04">
        <w:t xml:space="preserve">метът на </w:t>
      </w:r>
      <w:r w:rsidR="007D164F" w:rsidRPr="005C7C04">
        <w:t xml:space="preserve">Община </w:t>
      </w:r>
      <w:r w:rsidR="00626565" w:rsidRPr="005C7C04">
        <w:t>Велико Търново</w:t>
      </w:r>
      <w:r w:rsidR="007F48C0" w:rsidRPr="005C7C04">
        <w:t>.</w:t>
      </w:r>
    </w:p>
    <w:tbl>
      <w:tblPr>
        <w:tblStyle w:val="aff3"/>
        <w:tblW w:w="0" w:type="auto"/>
        <w:tblLook w:val="04A0" w:firstRow="1" w:lastRow="0" w:firstColumn="1" w:lastColumn="0" w:noHBand="0" w:noVBand="1"/>
      </w:tblPr>
      <w:tblGrid>
        <w:gridCol w:w="5168"/>
        <w:gridCol w:w="5169"/>
      </w:tblGrid>
      <w:tr w:rsidR="007878E9" w:rsidRPr="005C7C04" w14:paraId="7B2A29C5" w14:textId="77777777" w:rsidTr="007878E9">
        <w:tc>
          <w:tcPr>
            <w:tcW w:w="5168" w:type="dxa"/>
          </w:tcPr>
          <w:p w14:paraId="2E84D6DA" w14:textId="4FF1E0A3" w:rsidR="007878E9" w:rsidRPr="005C7C04" w:rsidRDefault="007878E9" w:rsidP="003D0057">
            <w:pPr>
              <w:tabs>
                <w:tab w:val="left" w:pos="900"/>
              </w:tabs>
              <w:spacing w:afterLines="40" w:after="96" w:line="276" w:lineRule="auto"/>
              <w:jc w:val="both"/>
              <w:rPr>
                <w:rFonts w:ascii="Times New Roman" w:hAnsi="Times New Roman"/>
              </w:rPr>
            </w:pPr>
            <w:r w:rsidRPr="005C7C04">
              <w:rPr>
                <w:rFonts w:ascii="Times New Roman" w:hAnsi="Times New Roman"/>
                <w:b/>
                <w:bCs/>
                <w:color w:val="000000"/>
                <w:lang w:eastAsia="bg-BG"/>
              </w:rPr>
              <w:t>Официално наименование</w:t>
            </w:r>
          </w:p>
        </w:tc>
        <w:tc>
          <w:tcPr>
            <w:tcW w:w="5169" w:type="dxa"/>
          </w:tcPr>
          <w:p w14:paraId="39332BF5" w14:textId="70552E02" w:rsidR="007878E9" w:rsidRPr="005C7C04" w:rsidRDefault="007878E9" w:rsidP="003D0057">
            <w:pPr>
              <w:tabs>
                <w:tab w:val="left" w:pos="900"/>
              </w:tabs>
              <w:spacing w:afterLines="40" w:after="96" w:line="276" w:lineRule="auto"/>
              <w:jc w:val="both"/>
              <w:rPr>
                <w:rFonts w:ascii="Times New Roman" w:hAnsi="Times New Roman"/>
              </w:rPr>
            </w:pPr>
            <w:r w:rsidRPr="005C7C04">
              <w:rPr>
                <w:rFonts w:ascii="Times New Roman" w:hAnsi="Times New Roman"/>
              </w:rPr>
              <w:t>Община Велико Търново</w:t>
            </w:r>
          </w:p>
        </w:tc>
      </w:tr>
      <w:tr w:rsidR="007878E9" w:rsidRPr="005C7C04" w14:paraId="37466A44" w14:textId="77777777" w:rsidTr="007878E9">
        <w:tc>
          <w:tcPr>
            <w:tcW w:w="5168" w:type="dxa"/>
          </w:tcPr>
          <w:p w14:paraId="1B916D9E" w14:textId="571A1997" w:rsidR="007878E9" w:rsidRPr="005C7C04" w:rsidRDefault="007878E9" w:rsidP="003D0057">
            <w:pPr>
              <w:tabs>
                <w:tab w:val="left" w:pos="900"/>
              </w:tabs>
              <w:spacing w:afterLines="40" w:after="96" w:line="276" w:lineRule="auto"/>
              <w:jc w:val="both"/>
              <w:rPr>
                <w:rFonts w:ascii="Times New Roman" w:hAnsi="Times New Roman"/>
              </w:rPr>
            </w:pPr>
            <w:r w:rsidRPr="005C7C04">
              <w:rPr>
                <w:rFonts w:ascii="Times New Roman" w:hAnsi="Times New Roman"/>
                <w:b/>
                <w:bCs/>
              </w:rPr>
              <w:t>Булстат</w:t>
            </w:r>
          </w:p>
        </w:tc>
        <w:tc>
          <w:tcPr>
            <w:tcW w:w="5169" w:type="dxa"/>
          </w:tcPr>
          <w:p w14:paraId="35271466" w14:textId="2A747EA9" w:rsidR="007878E9" w:rsidRPr="005C7C04" w:rsidRDefault="007878E9" w:rsidP="003D0057">
            <w:pPr>
              <w:tabs>
                <w:tab w:val="left" w:pos="900"/>
              </w:tabs>
              <w:spacing w:afterLines="40" w:after="96" w:line="276" w:lineRule="auto"/>
              <w:jc w:val="both"/>
              <w:rPr>
                <w:rFonts w:ascii="Times New Roman" w:hAnsi="Times New Roman"/>
              </w:rPr>
            </w:pPr>
            <w:r w:rsidRPr="005C7C04">
              <w:rPr>
                <w:rFonts w:ascii="Times New Roman" w:hAnsi="Times New Roman"/>
              </w:rPr>
              <w:t>000133634</w:t>
            </w:r>
          </w:p>
        </w:tc>
      </w:tr>
      <w:tr w:rsidR="007878E9" w:rsidRPr="005C7C04" w14:paraId="0A193F33" w14:textId="77777777" w:rsidTr="007878E9">
        <w:tc>
          <w:tcPr>
            <w:tcW w:w="5168" w:type="dxa"/>
          </w:tcPr>
          <w:p w14:paraId="23678B0C" w14:textId="71FC70DB" w:rsidR="007878E9" w:rsidRPr="005C7C04" w:rsidRDefault="007878E9" w:rsidP="003D0057">
            <w:pPr>
              <w:tabs>
                <w:tab w:val="left" w:pos="900"/>
              </w:tabs>
              <w:spacing w:afterLines="40" w:after="96" w:line="276" w:lineRule="auto"/>
              <w:jc w:val="both"/>
              <w:rPr>
                <w:rFonts w:ascii="Times New Roman" w:hAnsi="Times New Roman"/>
              </w:rPr>
            </w:pPr>
            <w:r w:rsidRPr="005C7C04">
              <w:rPr>
                <w:rFonts w:ascii="Times New Roman" w:hAnsi="Times New Roman"/>
                <w:b/>
                <w:bCs/>
                <w:color w:val="000000"/>
                <w:lang w:eastAsia="bg-BG"/>
              </w:rPr>
              <w:t>Адрес</w:t>
            </w:r>
          </w:p>
        </w:tc>
        <w:tc>
          <w:tcPr>
            <w:tcW w:w="5169" w:type="dxa"/>
          </w:tcPr>
          <w:p w14:paraId="564E04C1" w14:textId="7C20E872" w:rsidR="007878E9" w:rsidRPr="005C7C04" w:rsidRDefault="007878E9" w:rsidP="003D0057">
            <w:pPr>
              <w:tabs>
                <w:tab w:val="left" w:pos="900"/>
              </w:tabs>
              <w:spacing w:afterLines="40" w:after="96" w:line="276" w:lineRule="auto"/>
              <w:jc w:val="both"/>
              <w:rPr>
                <w:rFonts w:ascii="Times New Roman" w:hAnsi="Times New Roman"/>
              </w:rPr>
            </w:pPr>
            <w:r w:rsidRPr="005C7C04">
              <w:rPr>
                <w:rFonts w:ascii="Times New Roman" w:hAnsi="Times New Roman"/>
              </w:rPr>
              <w:t>гр.Велико Търново, пл. „Майка България”  № 2</w:t>
            </w:r>
          </w:p>
        </w:tc>
      </w:tr>
      <w:tr w:rsidR="007878E9" w:rsidRPr="005C7C04" w14:paraId="58EBEB8F" w14:textId="77777777" w:rsidTr="007878E9">
        <w:tc>
          <w:tcPr>
            <w:tcW w:w="5168" w:type="dxa"/>
          </w:tcPr>
          <w:p w14:paraId="059A4E43" w14:textId="52F703CA" w:rsidR="007878E9" w:rsidRPr="005C7C04" w:rsidRDefault="007878E9" w:rsidP="003D0057">
            <w:pPr>
              <w:tabs>
                <w:tab w:val="left" w:pos="900"/>
              </w:tabs>
              <w:spacing w:afterLines="40" w:after="96" w:line="276" w:lineRule="auto"/>
              <w:jc w:val="both"/>
              <w:rPr>
                <w:rFonts w:ascii="Times New Roman" w:hAnsi="Times New Roman"/>
              </w:rPr>
            </w:pPr>
            <w:r w:rsidRPr="005C7C04">
              <w:rPr>
                <w:rFonts w:ascii="Times New Roman" w:hAnsi="Times New Roman"/>
                <w:b/>
                <w:bCs/>
              </w:rPr>
              <w:t>Град</w:t>
            </w:r>
          </w:p>
        </w:tc>
        <w:tc>
          <w:tcPr>
            <w:tcW w:w="5169" w:type="dxa"/>
          </w:tcPr>
          <w:p w14:paraId="0BB925CD" w14:textId="2F4F9812" w:rsidR="007878E9" w:rsidRPr="005C7C04" w:rsidRDefault="007878E9" w:rsidP="003D0057">
            <w:pPr>
              <w:tabs>
                <w:tab w:val="left" w:pos="900"/>
              </w:tabs>
              <w:spacing w:afterLines="40" w:after="96" w:line="276" w:lineRule="auto"/>
              <w:jc w:val="both"/>
              <w:rPr>
                <w:rFonts w:ascii="Times New Roman" w:hAnsi="Times New Roman"/>
              </w:rPr>
            </w:pPr>
            <w:r w:rsidRPr="005C7C04">
              <w:rPr>
                <w:rFonts w:ascii="Times New Roman" w:hAnsi="Times New Roman"/>
              </w:rPr>
              <w:t>Велико Търново</w:t>
            </w:r>
          </w:p>
        </w:tc>
      </w:tr>
      <w:tr w:rsidR="007878E9" w:rsidRPr="005C7C04" w14:paraId="5AD07BE2" w14:textId="77777777" w:rsidTr="007878E9">
        <w:tc>
          <w:tcPr>
            <w:tcW w:w="5168" w:type="dxa"/>
          </w:tcPr>
          <w:p w14:paraId="6DB8AEBA" w14:textId="764E1A69" w:rsidR="007878E9" w:rsidRPr="005C7C04" w:rsidRDefault="007878E9" w:rsidP="003D0057">
            <w:pPr>
              <w:tabs>
                <w:tab w:val="left" w:pos="900"/>
              </w:tabs>
              <w:spacing w:afterLines="40" w:after="96" w:line="276" w:lineRule="auto"/>
              <w:jc w:val="both"/>
              <w:rPr>
                <w:rFonts w:ascii="Times New Roman" w:hAnsi="Times New Roman"/>
              </w:rPr>
            </w:pPr>
            <w:r w:rsidRPr="005C7C04">
              <w:rPr>
                <w:rFonts w:ascii="Times New Roman" w:hAnsi="Times New Roman"/>
                <w:b/>
                <w:bCs/>
              </w:rPr>
              <w:t>Пощенски код</w:t>
            </w:r>
          </w:p>
        </w:tc>
        <w:tc>
          <w:tcPr>
            <w:tcW w:w="5169" w:type="dxa"/>
          </w:tcPr>
          <w:p w14:paraId="61141758" w14:textId="0022D583" w:rsidR="007878E9" w:rsidRPr="005C7C04" w:rsidRDefault="007878E9" w:rsidP="003D0057">
            <w:pPr>
              <w:tabs>
                <w:tab w:val="left" w:pos="900"/>
              </w:tabs>
              <w:spacing w:afterLines="40" w:after="96" w:line="276" w:lineRule="auto"/>
              <w:jc w:val="both"/>
              <w:rPr>
                <w:rFonts w:ascii="Times New Roman" w:hAnsi="Times New Roman"/>
              </w:rPr>
            </w:pPr>
            <w:r w:rsidRPr="005C7C04">
              <w:rPr>
                <w:rFonts w:ascii="Times New Roman" w:hAnsi="Times New Roman"/>
              </w:rPr>
              <w:t>5000</w:t>
            </w:r>
          </w:p>
        </w:tc>
      </w:tr>
      <w:tr w:rsidR="007878E9" w:rsidRPr="005C7C04" w14:paraId="2D6E6A19" w14:textId="77777777" w:rsidTr="007878E9">
        <w:tc>
          <w:tcPr>
            <w:tcW w:w="5168" w:type="dxa"/>
          </w:tcPr>
          <w:p w14:paraId="0B2D830B" w14:textId="341E1569" w:rsidR="007878E9" w:rsidRPr="005C7C04" w:rsidRDefault="007878E9" w:rsidP="003D0057">
            <w:pPr>
              <w:tabs>
                <w:tab w:val="left" w:pos="900"/>
              </w:tabs>
              <w:spacing w:afterLines="40" w:after="96" w:line="276" w:lineRule="auto"/>
              <w:jc w:val="both"/>
              <w:rPr>
                <w:rFonts w:ascii="Times New Roman" w:hAnsi="Times New Roman"/>
              </w:rPr>
            </w:pPr>
            <w:r w:rsidRPr="005C7C04">
              <w:rPr>
                <w:rFonts w:ascii="Times New Roman" w:hAnsi="Times New Roman"/>
                <w:b/>
                <w:bCs/>
                <w:color w:val="000000"/>
                <w:lang w:eastAsia="bg-BG"/>
              </w:rPr>
              <w:t>Държава</w:t>
            </w:r>
          </w:p>
        </w:tc>
        <w:tc>
          <w:tcPr>
            <w:tcW w:w="5169" w:type="dxa"/>
          </w:tcPr>
          <w:p w14:paraId="6C08ECB9" w14:textId="33D15245" w:rsidR="007878E9" w:rsidRPr="005C7C04" w:rsidRDefault="007878E9" w:rsidP="003D0057">
            <w:pPr>
              <w:tabs>
                <w:tab w:val="left" w:pos="900"/>
              </w:tabs>
              <w:spacing w:afterLines="40" w:after="96" w:line="276" w:lineRule="auto"/>
              <w:jc w:val="both"/>
              <w:rPr>
                <w:rFonts w:ascii="Times New Roman" w:hAnsi="Times New Roman"/>
              </w:rPr>
            </w:pPr>
            <w:r w:rsidRPr="005C7C04">
              <w:rPr>
                <w:rFonts w:ascii="Times New Roman" w:hAnsi="Times New Roman"/>
              </w:rPr>
              <w:t>България</w:t>
            </w:r>
          </w:p>
        </w:tc>
      </w:tr>
      <w:tr w:rsidR="007878E9" w:rsidRPr="005C7C04" w14:paraId="4497402F" w14:textId="77777777" w:rsidTr="007878E9">
        <w:tc>
          <w:tcPr>
            <w:tcW w:w="5168" w:type="dxa"/>
          </w:tcPr>
          <w:p w14:paraId="7FE90257" w14:textId="5461F0E7" w:rsidR="007878E9" w:rsidRPr="005C7C04" w:rsidRDefault="007878E9" w:rsidP="003D0057">
            <w:pPr>
              <w:tabs>
                <w:tab w:val="left" w:pos="900"/>
              </w:tabs>
              <w:spacing w:afterLines="40" w:after="96" w:line="276" w:lineRule="auto"/>
              <w:jc w:val="both"/>
              <w:rPr>
                <w:rFonts w:ascii="Times New Roman" w:hAnsi="Times New Roman"/>
              </w:rPr>
            </w:pPr>
            <w:r w:rsidRPr="005C7C04">
              <w:rPr>
                <w:rFonts w:ascii="Times New Roman" w:hAnsi="Times New Roman"/>
                <w:b/>
                <w:bCs/>
              </w:rPr>
              <w:t>Лице за контакт</w:t>
            </w:r>
          </w:p>
        </w:tc>
        <w:tc>
          <w:tcPr>
            <w:tcW w:w="5169" w:type="dxa"/>
          </w:tcPr>
          <w:p w14:paraId="290BCBD4" w14:textId="73CCD8CB" w:rsidR="007878E9" w:rsidRPr="005C7C04" w:rsidRDefault="00E74991" w:rsidP="003D0057">
            <w:pPr>
              <w:tabs>
                <w:tab w:val="left" w:pos="900"/>
              </w:tabs>
              <w:spacing w:afterLines="40" w:after="96" w:line="276" w:lineRule="auto"/>
              <w:jc w:val="both"/>
              <w:rPr>
                <w:rFonts w:ascii="Times New Roman" w:hAnsi="Times New Roman"/>
              </w:rPr>
            </w:pPr>
            <w:r w:rsidRPr="005C7C04">
              <w:rPr>
                <w:rFonts w:ascii="Times New Roman" w:hAnsi="Times New Roman"/>
              </w:rPr>
              <w:t>Надя Петрова, Явор Иванов</w:t>
            </w:r>
          </w:p>
        </w:tc>
      </w:tr>
      <w:tr w:rsidR="007878E9" w:rsidRPr="005C7C04" w14:paraId="73EA18A7" w14:textId="77777777" w:rsidTr="007878E9">
        <w:tc>
          <w:tcPr>
            <w:tcW w:w="5168" w:type="dxa"/>
          </w:tcPr>
          <w:p w14:paraId="79861F71" w14:textId="4C78AF86" w:rsidR="007878E9" w:rsidRPr="005C7C04" w:rsidRDefault="007878E9" w:rsidP="003D0057">
            <w:pPr>
              <w:tabs>
                <w:tab w:val="left" w:pos="900"/>
              </w:tabs>
              <w:spacing w:afterLines="40" w:after="96" w:line="276" w:lineRule="auto"/>
              <w:jc w:val="both"/>
              <w:rPr>
                <w:rFonts w:ascii="Times New Roman" w:hAnsi="Times New Roman"/>
                <w:b/>
              </w:rPr>
            </w:pPr>
            <w:r w:rsidRPr="005C7C04">
              <w:rPr>
                <w:rFonts w:ascii="Times New Roman" w:hAnsi="Times New Roman"/>
                <w:b/>
              </w:rPr>
              <w:t>Телефон</w:t>
            </w:r>
          </w:p>
        </w:tc>
        <w:tc>
          <w:tcPr>
            <w:tcW w:w="5169" w:type="dxa"/>
          </w:tcPr>
          <w:p w14:paraId="2971201F" w14:textId="439D735F" w:rsidR="007878E9" w:rsidRPr="005C7C04" w:rsidRDefault="00E74991" w:rsidP="003D0057">
            <w:pPr>
              <w:tabs>
                <w:tab w:val="left" w:pos="900"/>
              </w:tabs>
              <w:spacing w:afterLines="40" w:after="96" w:line="276" w:lineRule="auto"/>
              <w:jc w:val="both"/>
              <w:rPr>
                <w:rFonts w:ascii="Times New Roman" w:hAnsi="Times New Roman"/>
              </w:rPr>
            </w:pPr>
            <w:r w:rsidRPr="005C7C04">
              <w:rPr>
                <w:rFonts w:ascii="Times New Roman" w:hAnsi="Times New Roman"/>
              </w:rPr>
              <w:t>062/619231</w:t>
            </w:r>
          </w:p>
        </w:tc>
      </w:tr>
      <w:tr w:rsidR="007878E9" w:rsidRPr="005C7C04" w14:paraId="6A8CD1C9" w14:textId="77777777" w:rsidTr="007878E9">
        <w:tc>
          <w:tcPr>
            <w:tcW w:w="5168" w:type="dxa"/>
          </w:tcPr>
          <w:p w14:paraId="5A63F87B" w14:textId="12755383" w:rsidR="007878E9" w:rsidRPr="005C7C04" w:rsidRDefault="007878E9" w:rsidP="003D0057">
            <w:pPr>
              <w:tabs>
                <w:tab w:val="left" w:pos="900"/>
              </w:tabs>
              <w:spacing w:afterLines="40" w:after="96" w:line="276" w:lineRule="auto"/>
              <w:jc w:val="both"/>
              <w:rPr>
                <w:rFonts w:ascii="Times New Roman" w:hAnsi="Times New Roman"/>
                <w:b/>
              </w:rPr>
            </w:pPr>
            <w:r w:rsidRPr="005C7C04">
              <w:rPr>
                <w:rFonts w:ascii="Times New Roman" w:hAnsi="Times New Roman"/>
                <w:b/>
                <w:bCs/>
                <w:color w:val="000000"/>
                <w:lang w:eastAsia="bg-BG"/>
              </w:rPr>
              <w:t>Факс</w:t>
            </w:r>
          </w:p>
        </w:tc>
        <w:tc>
          <w:tcPr>
            <w:tcW w:w="5169" w:type="dxa"/>
          </w:tcPr>
          <w:p w14:paraId="48406C70" w14:textId="2933EBEE" w:rsidR="007878E9" w:rsidRPr="005C7C04" w:rsidRDefault="00E74991" w:rsidP="003D0057">
            <w:pPr>
              <w:tabs>
                <w:tab w:val="left" w:pos="900"/>
              </w:tabs>
              <w:spacing w:afterLines="40" w:after="96" w:line="276" w:lineRule="auto"/>
              <w:jc w:val="both"/>
              <w:rPr>
                <w:rFonts w:ascii="Times New Roman" w:hAnsi="Times New Roman"/>
                <w:highlight w:val="yellow"/>
              </w:rPr>
            </w:pPr>
            <w:r w:rsidRPr="005C7C04">
              <w:rPr>
                <w:rFonts w:ascii="Times New Roman" w:hAnsi="Times New Roman"/>
              </w:rPr>
              <w:t>062/619231</w:t>
            </w:r>
          </w:p>
        </w:tc>
      </w:tr>
      <w:tr w:rsidR="007878E9" w:rsidRPr="005C7C04" w14:paraId="055EC9C5" w14:textId="77777777" w:rsidTr="007878E9">
        <w:tc>
          <w:tcPr>
            <w:tcW w:w="5168" w:type="dxa"/>
          </w:tcPr>
          <w:p w14:paraId="375908B3" w14:textId="0942CFE4" w:rsidR="007878E9" w:rsidRPr="005C7C04" w:rsidRDefault="007878E9" w:rsidP="003D0057">
            <w:pPr>
              <w:tabs>
                <w:tab w:val="left" w:pos="900"/>
              </w:tabs>
              <w:spacing w:afterLines="40" w:after="96" w:line="276" w:lineRule="auto"/>
              <w:jc w:val="both"/>
              <w:rPr>
                <w:rFonts w:ascii="Times New Roman" w:hAnsi="Times New Roman"/>
                <w:b/>
              </w:rPr>
            </w:pPr>
            <w:r w:rsidRPr="005C7C04">
              <w:rPr>
                <w:rFonts w:ascii="Times New Roman" w:hAnsi="Times New Roman"/>
                <w:b/>
                <w:bCs/>
                <w:color w:val="000000"/>
                <w:lang w:eastAsia="bg-BG"/>
              </w:rPr>
              <w:t>Електронна поща</w:t>
            </w:r>
          </w:p>
        </w:tc>
        <w:tc>
          <w:tcPr>
            <w:tcW w:w="5169" w:type="dxa"/>
          </w:tcPr>
          <w:p w14:paraId="5A1A9DD5" w14:textId="2BBFC2FB" w:rsidR="007878E9" w:rsidRPr="005C7C04" w:rsidRDefault="009D44BC" w:rsidP="003D0057">
            <w:pPr>
              <w:tabs>
                <w:tab w:val="left" w:pos="900"/>
              </w:tabs>
              <w:spacing w:afterLines="40" w:after="96" w:line="276" w:lineRule="auto"/>
              <w:jc w:val="both"/>
              <w:rPr>
                <w:rFonts w:ascii="Times New Roman" w:hAnsi="Times New Roman"/>
                <w:lang w:val="en-US"/>
              </w:rPr>
            </w:pPr>
            <w:hyperlink r:id="rId8" w:history="1">
              <w:r w:rsidR="008A2978" w:rsidRPr="005C7C04">
                <w:rPr>
                  <w:rStyle w:val="a4"/>
                  <w:rFonts w:ascii="Times New Roman" w:hAnsi="Times New Roman"/>
                  <w:lang w:val="en-US"/>
                </w:rPr>
                <w:t>mop_vt@abv.bg</w:t>
              </w:r>
            </w:hyperlink>
          </w:p>
          <w:p w14:paraId="6DAF9E74" w14:textId="3076D6C9" w:rsidR="008A2978" w:rsidRPr="005C7C04" w:rsidRDefault="008A2978" w:rsidP="003D0057">
            <w:pPr>
              <w:tabs>
                <w:tab w:val="left" w:pos="900"/>
              </w:tabs>
              <w:spacing w:afterLines="40" w:after="96" w:line="276" w:lineRule="auto"/>
              <w:jc w:val="both"/>
              <w:rPr>
                <w:rFonts w:ascii="Times New Roman" w:hAnsi="Times New Roman"/>
                <w:highlight w:val="yellow"/>
                <w:lang w:val="en-US"/>
              </w:rPr>
            </w:pPr>
          </w:p>
        </w:tc>
      </w:tr>
      <w:tr w:rsidR="007878E9" w:rsidRPr="005C7C04" w14:paraId="60416029" w14:textId="77777777" w:rsidTr="007878E9">
        <w:tc>
          <w:tcPr>
            <w:tcW w:w="5168" w:type="dxa"/>
          </w:tcPr>
          <w:p w14:paraId="033CB360" w14:textId="717F7475" w:rsidR="007878E9" w:rsidRPr="005C7C04" w:rsidRDefault="007878E9" w:rsidP="003D0057">
            <w:pPr>
              <w:tabs>
                <w:tab w:val="left" w:pos="900"/>
              </w:tabs>
              <w:spacing w:afterLines="40" w:after="96" w:line="276" w:lineRule="auto"/>
              <w:jc w:val="both"/>
              <w:rPr>
                <w:rFonts w:ascii="Times New Roman" w:hAnsi="Times New Roman"/>
                <w:b/>
                <w:bCs/>
                <w:color w:val="000000"/>
                <w:lang w:eastAsia="bg-BG"/>
              </w:rPr>
            </w:pPr>
            <w:r w:rsidRPr="005C7C04">
              <w:rPr>
                <w:rFonts w:ascii="Times New Roman" w:hAnsi="Times New Roman"/>
                <w:b/>
                <w:bCs/>
                <w:color w:val="000000"/>
                <w:lang w:eastAsia="bg-BG"/>
              </w:rPr>
              <w:t>Адрес на възложителя (URL)</w:t>
            </w:r>
          </w:p>
        </w:tc>
        <w:tc>
          <w:tcPr>
            <w:tcW w:w="5169" w:type="dxa"/>
          </w:tcPr>
          <w:p w14:paraId="42AE8A9C" w14:textId="1826F4DA" w:rsidR="007878E9" w:rsidRPr="005C7C04" w:rsidRDefault="009D44BC" w:rsidP="003D0057">
            <w:pPr>
              <w:tabs>
                <w:tab w:val="left" w:pos="900"/>
              </w:tabs>
              <w:spacing w:afterLines="40" w:after="96" w:line="276" w:lineRule="auto"/>
              <w:jc w:val="both"/>
              <w:rPr>
                <w:rFonts w:ascii="Times New Roman" w:hAnsi="Times New Roman"/>
              </w:rPr>
            </w:pPr>
            <w:hyperlink r:id="rId9" w:history="1">
              <w:r w:rsidR="008A2978" w:rsidRPr="005C7C04">
                <w:rPr>
                  <w:rStyle w:val="a4"/>
                  <w:rFonts w:ascii="Times New Roman" w:hAnsi="Times New Roman"/>
                </w:rPr>
                <w:t>https://www.veliko-tarnovo.bg/bg/profil-na-kupuvacha/</w:t>
              </w:r>
            </w:hyperlink>
          </w:p>
          <w:p w14:paraId="4ABA1841" w14:textId="2E95C4E0" w:rsidR="008A2978" w:rsidRPr="005C7C04" w:rsidRDefault="008A2978" w:rsidP="003D0057">
            <w:pPr>
              <w:tabs>
                <w:tab w:val="left" w:pos="900"/>
              </w:tabs>
              <w:spacing w:afterLines="40" w:after="96" w:line="276" w:lineRule="auto"/>
              <w:jc w:val="both"/>
              <w:rPr>
                <w:rFonts w:ascii="Times New Roman" w:hAnsi="Times New Roman"/>
                <w:highlight w:val="yellow"/>
              </w:rPr>
            </w:pPr>
          </w:p>
        </w:tc>
      </w:tr>
      <w:tr w:rsidR="007878E9" w:rsidRPr="005C7C04" w14:paraId="480D4284" w14:textId="77777777" w:rsidTr="007878E9">
        <w:tc>
          <w:tcPr>
            <w:tcW w:w="5168" w:type="dxa"/>
          </w:tcPr>
          <w:p w14:paraId="471300FA" w14:textId="40DA0EF7" w:rsidR="007878E9" w:rsidRPr="005C7C04" w:rsidRDefault="007878E9" w:rsidP="003D0057">
            <w:pPr>
              <w:tabs>
                <w:tab w:val="left" w:pos="900"/>
              </w:tabs>
              <w:spacing w:afterLines="40" w:after="96" w:line="276" w:lineRule="auto"/>
              <w:jc w:val="both"/>
              <w:rPr>
                <w:rFonts w:ascii="Times New Roman" w:hAnsi="Times New Roman"/>
                <w:b/>
                <w:bCs/>
                <w:color w:val="000000"/>
                <w:lang w:eastAsia="bg-BG"/>
              </w:rPr>
            </w:pPr>
            <w:r w:rsidRPr="005C7C04">
              <w:rPr>
                <w:rFonts w:ascii="Times New Roman" w:hAnsi="Times New Roman"/>
                <w:b/>
                <w:bCs/>
                <w:color w:val="000000"/>
                <w:lang w:eastAsia="bg-BG"/>
              </w:rPr>
              <w:t>Профил на купувача (URL)</w:t>
            </w:r>
          </w:p>
        </w:tc>
        <w:tc>
          <w:tcPr>
            <w:tcW w:w="5169" w:type="dxa"/>
          </w:tcPr>
          <w:p w14:paraId="464677A0" w14:textId="5ADF8ABA" w:rsidR="007878E9" w:rsidRPr="00A6265C" w:rsidRDefault="002D2899" w:rsidP="007878E9">
            <w:pPr>
              <w:tabs>
                <w:tab w:val="left" w:pos="900"/>
              </w:tabs>
              <w:spacing w:afterLines="40" w:after="96" w:line="276" w:lineRule="auto"/>
              <w:jc w:val="both"/>
              <w:rPr>
                <w:rFonts w:ascii="Times New Roman" w:hAnsi="Times New Roman"/>
              </w:rPr>
            </w:pPr>
            <w:hyperlink r:id="rId10" w:history="1">
              <w:r w:rsidRPr="00E03C50">
                <w:rPr>
                  <w:rStyle w:val="a4"/>
                </w:rPr>
                <w:t>https://www.veliko-tarnovo.bg/bg/profil-na-kupuvacha/808/</w:t>
              </w:r>
            </w:hyperlink>
          </w:p>
          <w:p w14:paraId="3F1948DE" w14:textId="2F0DC0D6" w:rsidR="007878E9" w:rsidRPr="005C7C04" w:rsidRDefault="007878E9" w:rsidP="003D0057">
            <w:pPr>
              <w:tabs>
                <w:tab w:val="left" w:pos="900"/>
              </w:tabs>
              <w:spacing w:afterLines="40" w:after="96" w:line="276" w:lineRule="auto"/>
              <w:jc w:val="both"/>
              <w:rPr>
                <w:rFonts w:ascii="Times New Roman" w:hAnsi="Times New Roman"/>
              </w:rPr>
            </w:pPr>
          </w:p>
        </w:tc>
      </w:tr>
    </w:tbl>
    <w:tbl>
      <w:tblPr>
        <w:tblW w:w="5196" w:type="pct"/>
        <w:tblCellSpacing w:w="0" w:type="dxa"/>
        <w:tblCellMar>
          <w:top w:w="30" w:type="dxa"/>
          <w:left w:w="30" w:type="dxa"/>
          <w:bottom w:w="30" w:type="dxa"/>
          <w:right w:w="30" w:type="dxa"/>
        </w:tblCellMar>
        <w:tblLook w:val="04A0" w:firstRow="1" w:lastRow="0" w:firstColumn="1" w:lastColumn="0" w:noHBand="0" w:noVBand="1"/>
      </w:tblPr>
      <w:tblGrid>
        <w:gridCol w:w="4678"/>
        <w:gridCol w:w="6075"/>
      </w:tblGrid>
      <w:tr w:rsidR="00F15353" w:rsidRPr="005C7C04" w14:paraId="703BF2AE" w14:textId="77777777" w:rsidTr="007878E9">
        <w:trPr>
          <w:tblCellSpacing w:w="0" w:type="dxa"/>
        </w:trPr>
        <w:tc>
          <w:tcPr>
            <w:tcW w:w="2175" w:type="pct"/>
            <w:shd w:val="clear" w:color="auto" w:fill="auto"/>
            <w:vAlign w:val="center"/>
          </w:tcPr>
          <w:p w14:paraId="615CA9CF" w14:textId="1C334C70" w:rsidR="00F15353" w:rsidRPr="005C7C04" w:rsidRDefault="00F15353" w:rsidP="003D0057">
            <w:pPr>
              <w:suppressAutoHyphens w:val="0"/>
              <w:spacing w:afterLines="40" w:after="96" w:line="240" w:lineRule="auto"/>
              <w:rPr>
                <w:b/>
                <w:bCs/>
                <w:color w:val="000000"/>
                <w:lang w:eastAsia="bg-BG"/>
              </w:rPr>
            </w:pPr>
          </w:p>
        </w:tc>
        <w:tc>
          <w:tcPr>
            <w:tcW w:w="2825" w:type="pct"/>
            <w:shd w:val="clear" w:color="auto" w:fill="auto"/>
            <w:vAlign w:val="center"/>
          </w:tcPr>
          <w:p w14:paraId="3AEB4ED4" w14:textId="0D165390" w:rsidR="00F15353" w:rsidRPr="005C7C04" w:rsidRDefault="00F15353" w:rsidP="003D0057">
            <w:pPr>
              <w:spacing w:afterLines="40" w:after="96" w:line="240" w:lineRule="auto"/>
            </w:pPr>
          </w:p>
        </w:tc>
      </w:tr>
    </w:tbl>
    <w:p w14:paraId="578A8482" w14:textId="77777777" w:rsidR="00B55D71" w:rsidRPr="005C7C04" w:rsidRDefault="00EB156E" w:rsidP="003D0057">
      <w:pPr>
        <w:spacing w:afterLines="40" w:after="96" w:line="240" w:lineRule="auto"/>
        <w:ind w:firstLine="360"/>
        <w:jc w:val="both"/>
        <w:rPr>
          <w:b/>
          <w:i/>
        </w:rPr>
      </w:pPr>
      <w:r w:rsidRPr="005C7C04">
        <w:rPr>
          <w:b/>
          <w:bCs/>
        </w:rPr>
        <w:t xml:space="preserve">2. </w:t>
      </w:r>
      <w:r w:rsidR="006A1A08" w:rsidRPr="005C7C04">
        <w:rPr>
          <w:b/>
          <w:bCs/>
        </w:rPr>
        <w:t xml:space="preserve">ОБЕКТ, </w:t>
      </w:r>
      <w:r w:rsidRPr="005C7C04">
        <w:rPr>
          <w:b/>
          <w:bCs/>
        </w:rPr>
        <w:t xml:space="preserve">ПРЕДМЕТ И </w:t>
      </w:r>
      <w:r w:rsidR="006A1A08" w:rsidRPr="005C7C04">
        <w:rPr>
          <w:b/>
          <w:bCs/>
        </w:rPr>
        <w:t xml:space="preserve">КРАТКО </w:t>
      </w:r>
      <w:r w:rsidRPr="005C7C04">
        <w:rPr>
          <w:b/>
          <w:bCs/>
        </w:rPr>
        <w:t>ОПИСАНИЕ НА ОБЩЕСТВЕНАТА ПОРЪЧКА.</w:t>
      </w:r>
    </w:p>
    <w:p w14:paraId="780A422B" w14:textId="5AC48ADB" w:rsidR="005E24EB" w:rsidRPr="00A03915" w:rsidRDefault="00D47716" w:rsidP="00D47716">
      <w:pPr>
        <w:spacing w:afterLines="40" w:after="96" w:line="276" w:lineRule="auto"/>
        <w:ind w:firstLine="360"/>
        <w:jc w:val="both"/>
        <w:rPr>
          <w:highlight w:val="yellow"/>
        </w:rPr>
      </w:pPr>
      <w:r w:rsidRPr="005C7C04">
        <w:t xml:space="preserve">Обществената поръчка е с </w:t>
      </w:r>
      <w:r w:rsidRPr="005C7C04">
        <w:rPr>
          <w:b/>
        </w:rPr>
        <w:t>обект</w:t>
      </w:r>
      <w:r w:rsidRPr="005C7C04">
        <w:t xml:space="preserve"> строителство, по смисъла </w:t>
      </w:r>
      <w:r w:rsidRPr="00944F94">
        <w:t>на чл. 3, ал. 1, т. 1,</w:t>
      </w:r>
      <w:r w:rsidR="00944F94" w:rsidRPr="00944F94">
        <w:t>б</w:t>
      </w:r>
      <w:r w:rsidRPr="00944F94">
        <w:t>. „</w:t>
      </w:r>
      <w:r w:rsidR="00944F94" w:rsidRPr="00944F94">
        <w:t>а</w:t>
      </w:r>
      <w:r w:rsidRPr="00944F94">
        <w:t xml:space="preserve">" от ЗОП </w:t>
      </w:r>
    </w:p>
    <w:p w14:paraId="4CB6FBD4" w14:textId="3F10F47A" w:rsidR="00026A60" w:rsidRDefault="00576A5A" w:rsidP="0032560F">
      <w:pPr>
        <w:jc w:val="both"/>
        <w:rPr>
          <w:b/>
        </w:rPr>
      </w:pPr>
      <w:r w:rsidRPr="00F72684">
        <w:rPr>
          <w:rFonts w:eastAsia="Calibri"/>
          <w:b/>
          <w:lang w:eastAsia="en-US"/>
        </w:rPr>
        <w:t>Предметът</w:t>
      </w:r>
      <w:r w:rsidRPr="00F72684">
        <w:rPr>
          <w:rFonts w:eastAsia="Calibri"/>
          <w:b/>
          <w:i/>
          <w:lang w:eastAsia="en-US"/>
        </w:rPr>
        <w:t xml:space="preserve"> </w:t>
      </w:r>
      <w:r w:rsidRPr="00F72684">
        <w:rPr>
          <w:rFonts w:eastAsia="Calibri"/>
          <w:lang w:eastAsia="en-US"/>
        </w:rPr>
        <w:t>на обществена</w:t>
      </w:r>
      <w:r w:rsidR="00DC18CE" w:rsidRPr="00F72684">
        <w:rPr>
          <w:rFonts w:eastAsia="Calibri"/>
          <w:lang w:eastAsia="en-US"/>
        </w:rPr>
        <w:t>та</w:t>
      </w:r>
      <w:r w:rsidRPr="00F72684">
        <w:rPr>
          <w:rFonts w:eastAsia="Calibri"/>
          <w:lang w:eastAsia="en-US"/>
        </w:rPr>
        <w:t xml:space="preserve"> поръчка е</w:t>
      </w:r>
      <w:r w:rsidR="00C214EC" w:rsidRPr="00F72684">
        <w:rPr>
          <w:rFonts w:eastAsia="Calibri"/>
          <w:lang w:eastAsia="en-US"/>
        </w:rPr>
        <w:t xml:space="preserve"> </w:t>
      </w:r>
      <w:r w:rsidR="0032560F" w:rsidRPr="0032560F">
        <w:rPr>
          <w:b/>
        </w:rPr>
        <w:t>„Разширение на подземна телекомуникационна мрежа на територията на Община Велико Търново”</w:t>
      </w:r>
    </w:p>
    <w:p w14:paraId="087FB0E2" w14:textId="77777777" w:rsidR="0032560F" w:rsidRPr="005C7C04" w:rsidRDefault="0032560F" w:rsidP="0032560F">
      <w:pPr>
        <w:jc w:val="both"/>
      </w:pPr>
    </w:p>
    <w:p w14:paraId="6DE7F2D8" w14:textId="1773264D" w:rsidR="00B55D71" w:rsidRPr="005C7C04" w:rsidRDefault="00A03915" w:rsidP="009C061E">
      <w:pPr>
        <w:suppressAutoHyphens w:val="0"/>
        <w:autoSpaceDE w:val="0"/>
        <w:autoSpaceDN w:val="0"/>
        <w:adjustRightInd w:val="0"/>
        <w:spacing w:afterLines="40" w:after="96" w:line="276" w:lineRule="auto"/>
        <w:jc w:val="both"/>
        <w:rPr>
          <w:rFonts w:eastAsia="Calibri"/>
          <w:lang w:eastAsia="en-GB"/>
        </w:rPr>
      </w:pPr>
      <w:r>
        <w:rPr>
          <w:rFonts w:eastAsia="Calibri"/>
          <w:b/>
          <w:lang w:eastAsia="en-GB"/>
        </w:rPr>
        <w:t xml:space="preserve">          </w:t>
      </w:r>
      <w:r>
        <w:rPr>
          <w:rFonts w:eastAsia="Calibri"/>
          <w:b/>
          <w:lang w:eastAsia="en-GB"/>
        </w:rPr>
        <w:tab/>
      </w:r>
      <w:r w:rsidR="005A4C62">
        <w:rPr>
          <w:rFonts w:eastAsia="Calibri"/>
          <w:b/>
          <w:lang w:eastAsia="en-GB"/>
        </w:rPr>
        <w:t>3</w:t>
      </w:r>
      <w:r w:rsidR="00576A5A" w:rsidRPr="005C7C04">
        <w:rPr>
          <w:rFonts w:eastAsia="Calibri"/>
          <w:b/>
          <w:lang w:eastAsia="en-GB"/>
        </w:rPr>
        <w:t xml:space="preserve">. </w:t>
      </w:r>
      <w:r w:rsidR="00ED6566" w:rsidRPr="005C7C04">
        <w:rPr>
          <w:rFonts w:eastAsia="Calibri"/>
          <w:b/>
          <w:lang w:eastAsia="en-GB"/>
        </w:rPr>
        <w:t>ПРОГНОЗНА СТОЙНОСТ</w:t>
      </w:r>
      <w:r w:rsidR="00D67B04" w:rsidRPr="005C7C04">
        <w:rPr>
          <w:rFonts w:eastAsia="Calibri"/>
          <w:b/>
          <w:lang w:eastAsia="en-GB"/>
        </w:rPr>
        <w:t>:</w:t>
      </w:r>
      <w:r w:rsidR="00D67B04" w:rsidRPr="005C7C04">
        <w:rPr>
          <w:b/>
          <w:lang w:eastAsia="bg-BG"/>
        </w:rPr>
        <w:t xml:space="preserve"> </w:t>
      </w:r>
    </w:p>
    <w:p w14:paraId="765C3928" w14:textId="41AA8B89" w:rsidR="00B55D71" w:rsidRPr="005C7C04" w:rsidRDefault="00D67B04" w:rsidP="009C061E">
      <w:pPr>
        <w:tabs>
          <w:tab w:val="left" w:pos="-600"/>
        </w:tabs>
        <w:spacing w:afterLines="40" w:after="96" w:line="276" w:lineRule="auto"/>
        <w:contextualSpacing/>
        <w:jc w:val="both"/>
        <w:rPr>
          <w:rFonts w:eastAsia="Batang"/>
        </w:rPr>
      </w:pPr>
      <w:r w:rsidRPr="005C7C04">
        <w:rPr>
          <w:rFonts w:eastAsia="Calibri"/>
          <w:b/>
          <w:lang w:eastAsia="en-GB"/>
        </w:rPr>
        <w:lastRenderedPageBreak/>
        <w:tab/>
      </w:r>
      <w:r w:rsidR="00EF58D9" w:rsidRPr="005C7C04">
        <w:rPr>
          <w:rFonts w:eastAsia="Calibri"/>
          <w:b/>
          <w:lang w:eastAsia="en-GB"/>
        </w:rPr>
        <w:t>Прогнозната</w:t>
      </w:r>
      <w:r w:rsidR="00EF58D9" w:rsidRPr="005C7C04">
        <w:rPr>
          <w:rFonts w:eastAsia="Batang"/>
        </w:rPr>
        <w:t xml:space="preserve"> с</w:t>
      </w:r>
      <w:r w:rsidR="001B1BCF" w:rsidRPr="005C7C04">
        <w:rPr>
          <w:rFonts w:eastAsia="Batang"/>
        </w:rPr>
        <w:t>тойност на поръчката се определя в български лева, без ДДС</w:t>
      </w:r>
      <w:r w:rsidR="00EF58D9" w:rsidRPr="005C7C04">
        <w:rPr>
          <w:rFonts w:eastAsia="Batang"/>
        </w:rPr>
        <w:t xml:space="preserve"> и</w:t>
      </w:r>
      <w:r w:rsidR="007D16FE" w:rsidRPr="005C7C04">
        <w:rPr>
          <w:rFonts w:eastAsia="Batang"/>
        </w:rPr>
        <w:t xml:space="preserve"> </w:t>
      </w:r>
      <w:r w:rsidR="00660A21" w:rsidRPr="005C7C04">
        <w:rPr>
          <w:rFonts w:eastAsia="Batang"/>
        </w:rPr>
        <w:t>е</w:t>
      </w:r>
      <w:r w:rsidR="007D16FE" w:rsidRPr="005C7C04">
        <w:rPr>
          <w:rFonts w:eastAsia="Batang"/>
        </w:rPr>
        <w:t xml:space="preserve"> максималн</w:t>
      </w:r>
      <w:r w:rsidR="00660A21" w:rsidRPr="005C7C04">
        <w:rPr>
          <w:rFonts w:eastAsia="Batang"/>
        </w:rPr>
        <w:t>а</w:t>
      </w:r>
      <w:r w:rsidR="00B42B6E" w:rsidRPr="005C7C04">
        <w:rPr>
          <w:rFonts w:eastAsia="Batang"/>
        </w:rPr>
        <w:t xml:space="preserve">, като обща стойност </w:t>
      </w:r>
      <w:r w:rsidR="00A03915">
        <w:rPr>
          <w:rFonts w:eastAsia="Batang"/>
        </w:rPr>
        <w:t>на договора</w:t>
      </w:r>
      <w:r w:rsidR="007D16FE" w:rsidRPr="005C7C04">
        <w:rPr>
          <w:rFonts w:eastAsia="Batang"/>
        </w:rPr>
        <w:t>.</w:t>
      </w:r>
    </w:p>
    <w:p w14:paraId="364959D2" w14:textId="1303AC63" w:rsidR="00944F94" w:rsidRPr="00944F94" w:rsidRDefault="00B42B6E" w:rsidP="00944F94">
      <w:pPr>
        <w:tabs>
          <w:tab w:val="left" w:pos="-600"/>
        </w:tabs>
        <w:spacing w:after="120" w:line="276" w:lineRule="auto"/>
        <w:jc w:val="both"/>
        <w:outlineLvl w:val="0"/>
        <w:rPr>
          <w:rFonts w:eastAsia="Batang"/>
          <w:b/>
          <w:lang w:eastAsia="en-US"/>
        </w:rPr>
      </w:pPr>
      <w:r w:rsidRPr="005C7C04">
        <w:rPr>
          <w:rFonts w:eastAsia="Calibri"/>
          <w:lang w:eastAsia="en-GB"/>
        </w:rPr>
        <w:t>Общата прогнозна</w:t>
      </w:r>
      <w:r w:rsidR="00D227DD" w:rsidRPr="005C7C04">
        <w:rPr>
          <w:rFonts w:eastAsia="Batang"/>
          <w:lang w:eastAsia="en-US"/>
        </w:rPr>
        <w:t xml:space="preserve"> стойност на настоящата обществена поръчка е </w:t>
      </w:r>
      <w:r w:rsidR="0032560F">
        <w:rPr>
          <w:b/>
          <w:shd w:val="clear" w:color="auto" w:fill="FFFFFF"/>
          <w:lang w:eastAsia="bg-BG"/>
        </w:rPr>
        <w:t>250000</w:t>
      </w:r>
      <w:r w:rsidR="00660A21" w:rsidRPr="00944F94">
        <w:rPr>
          <w:b/>
          <w:shd w:val="clear" w:color="auto" w:fill="FFFFFF"/>
          <w:lang w:eastAsia="bg-BG"/>
        </w:rPr>
        <w:t>,</w:t>
      </w:r>
      <w:r w:rsidR="00944F94" w:rsidRPr="00944F94">
        <w:rPr>
          <w:b/>
          <w:shd w:val="clear" w:color="auto" w:fill="FFFFFF"/>
          <w:lang w:eastAsia="bg-BG"/>
        </w:rPr>
        <w:t>0</w:t>
      </w:r>
      <w:r w:rsidR="00820FF7" w:rsidRPr="00944F94">
        <w:rPr>
          <w:b/>
          <w:shd w:val="clear" w:color="auto" w:fill="FFFFFF"/>
          <w:lang w:eastAsia="bg-BG"/>
        </w:rPr>
        <w:t>0</w:t>
      </w:r>
      <w:r w:rsidRPr="00944F94">
        <w:rPr>
          <w:b/>
          <w:shd w:val="clear" w:color="auto" w:fill="FFFFFF"/>
          <w:lang w:eastAsia="bg-BG"/>
        </w:rPr>
        <w:t xml:space="preserve"> </w:t>
      </w:r>
      <w:r w:rsidR="00D227DD" w:rsidRPr="00944F94">
        <w:rPr>
          <w:b/>
          <w:lang w:eastAsia="en-US"/>
        </w:rPr>
        <w:t>лв. (</w:t>
      </w:r>
      <w:r w:rsidR="0032560F">
        <w:rPr>
          <w:b/>
          <w:lang w:eastAsia="en-US"/>
        </w:rPr>
        <w:t>двеста и петдесет</w:t>
      </w:r>
      <w:r w:rsidR="00B0451F" w:rsidRPr="00944F94">
        <w:rPr>
          <w:b/>
          <w:lang w:eastAsia="en-US"/>
        </w:rPr>
        <w:t xml:space="preserve"> </w:t>
      </w:r>
      <w:r w:rsidR="00D227DD" w:rsidRPr="00944F94">
        <w:rPr>
          <w:b/>
          <w:lang w:eastAsia="en-US"/>
        </w:rPr>
        <w:t xml:space="preserve">хиляди лева и </w:t>
      </w:r>
      <w:r w:rsidR="00944F94" w:rsidRPr="00944F94">
        <w:rPr>
          <w:b/>
          <w:lang w:eastAsia="en-US"/>
        </w:rPr>
        <w:t>00</w:t>
      </w:r>
      <w:r w:rsidR="00D227DD" w:rsidRPr="00944F94">
        <w:rPr>
          <w:b/>
          <w:lang w:eastAsia="en-US"/>
        </w:rPr>
        <w:t xml:space="preserve"> стотинки) </w:t>
      </w:r>
      <w:r w:rsidR="00944F94">
        <w:rPr>
          <w:rFonts w:eastAsia="Batang"/>
          <w:b/>
          <w:lang w:eastAsia="en-US"/>
        </w:rPr>
        <w:t>с</w:t>
      </w:r>
      <w:r w:rsidR="00D227DD" w:rsidRPr="00944F94">
        <w:rPr>
          <w:rFonts w:eastAsia="Batang"/>
          <w:b/>
          <w:lang w:eastAsia="en-US"/>
        </w:rPr>
        <w:t xml:space="preserve"> ДДС</w:t>
      </w:r>
      <w:r w:rsidR="00660A21" w:rsidRPr="00944F94">
        <w:rPr>
          <w:rFonts w:eastAsia="Batang"/>
          <w:b/>
          <w:lang w:eastAsia="en-US"/>
        </w:rPr>
        <w:t xml:space="preserve">, </w:t>
      </w:r>
      <w:r w:rsidR="00660A21" w:rsidRPr="00944F94">
        <w:rPr>
          <w:rFonts w:eastAsia="Batang"/>
          <w:lang w:eastAsia="en-US"/>
        </w:rPr>
        <w:t>която включва</w:t>
      </w:r>
      <w:r w:rsidR="00660A21" w:rsidRPr="00944F94">
        <w:rPr>
          <w:rFonts w:eastAsia="Batang"/>
          <w:b/>
          <w:lang w:eastAsia="en-US"/>
        </w:rPr>
        <w:t>:</w:t>
      </w:r>
    </w:p>
    <w:p w14:paraId="08175872" w14:textId="77777777" w:rsidR="00B55D71" w:rsidRPr="005C7C04" w:rsidRDefault="000E405B" w:rsidP="00F06CF7">
      <w:pPr>
        <w:suppressAutoHyphens w:val="0"/>
        <w:spacing w:afterLines="40" w:after="96" w:line="276" w:lineRule="auto"/>
        <w:ind w:firstLine="708"/>
        <w:jc w:val="both"/>
        <w:rPr>
          <w:b/>
          <w:i/>
          <w:lang w:eastAsia="fr-FR"/>
        </w:rPr>
      </w:pPr>
      <w:r w:rsidRPr="005C7C04">
        <w:rPr>
          <w:b/>
          <w:i/>
          <w:lang w:eastAsia="fr-FR"/>
        </w:rPr>
        <w:t>ВАЖНО!</w:t>
      </w:r>
    </w:p>
    <w:p w14:paraId="4F29B36A" w14:textId="77777777" w:rsidR="00820FF7" w:rsidRPr="005C7C04" w:rsidRDefault="00820FF7" w:rsidP="00820FF7">
      <w:pPr>
        <w:suppressAutoHyphens w:val="0"/>
        <w:spacing w:afterLines="40" w:after="96" w:line="276" w:lineRule="auto"/>
        <w:ind w:firstLine="708"/>
        <w:jc w:val="both"/>
        <w:rPr>
          <w:lang w:eastAsia="fr-FR"/>
        </w:rPr>
      </w:pPr>
      <w:r w:rsidRPr="005C7C04">
        <w:rPr>
          <w:lang w:eastAsia="fr-FR"/>
        </w:rPr>
        <w:t>В настоящата документация са приложени образци, под формата на които следва да бъде представена офертата.</w:t>
      </w:r>
    </w:p>
    <w:p w14:paraId="53332F94" w14:textId="77777777" w:rsidR="00820FF7" w:rsidRPr="005C7C04" w:rsidRDefault="00820FF7" w:rsidP="00820FF7">
      <w:pPr>
        <w:suppressAutoHyphens w:val="0"/>
        <w:spacing w:afterLines="40" w:after="96" w:line="276" w:lineRule="auto"/>
        <w:ind w:firstLine="708"/>
        <w:jc w:val="both"/>
        <w:rPr>
          <w:b/>
          <w:lang w:eastAsia="fr-FR"/>
        </w:rPr>
      </w:pPr>
      <w:r w:rsidRPr="005C7C04">
        <w:rPr>
          <w:b/>
          <w:lang w:eastAsia="fr-FR"/>
        </w:rPr>
        <w:t>!!! 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 или е представил самостоятелна оферта, въпреки че в оферта на друг участник е посочен като подизпълнител или е член и на друго обединение/консорциум, подало оферта.</w:t>
      </w:r>
    </w:p>
    <w:p w14:paraId="1150C797" w14:textId="203F7AB8" w:rsidR="00820FF7" w:rsidRPr="005C7C04" w:rsidRDefault="00820FF7" w:rsidP="00F06CF7">
      <w:pPr>
        <w:suppressAutoHyphens w:val="0"/>
        <w:spacing w:afterLines="40" w:after="96" w:line="276" w:lineRule="auto"/>
        <w:ind w:firstLine="708"/>
        <w:jc w:val="both"/>
        <w:rPr>
          <w:lang w:eastAsia="fr-FR"/>
        </w:rPr>
      </w:pPr>
      <w:r w:rsidRPr="005C7C04">
        <w:rPr>
          <w:lang w:eastAsia="fr-FR"/>
        </w:rPr>
        <w:t xml:space="preserve">Участник, който по какъвто и да е начин е включил някъде в офертата си извън плика „Предлагани ценови параметри” елементи, свързани с предлаганата цена (или части от нея), ще бъде отстранен от участие в процедурата. </w:t>
      </w:r>
    </w:p>
    <w:p w14:paraId="02A8B2CF" w14:textId="42E602B3" w:rsidR="003B0978" w:rsidRPr="005C7C04" w:rsidRDefault="000E405B" w:rsidP="00F06CF7">
      <w:pPr>
        <w:suppressAutoHyphens w:val="0"/>
        <w:spacing w:afterLines="40" w:after="96" w:line="276" w:lineRule="auto"/>
        <w:ind w:firstLine="708"/>
        <w:jc w:val="both"/>
        <w:rPr>
          <w:lang w:eastAsia="fr-FR"/>
        </w:rPr>
      </w:pPr>
      <w:r w:rsidRPr="005C7C04">
        <w:rPr>
          <w:lang w:eastAsia="fr-FR"/>
        </w:rPr>
        <w:t xml:space="preserve">Участниците задължително </w:t>
      </w:r>
      <w:r w:rsidR="00820FF7" w:rsidRPr="005C7C04">
        <w:rPr>
          <w:lang w:eastAsia="fr-FR"/>
        </w:rPr>
        <w:t>изготвят офертите си в обществената поръчка</w:t>
      </w:r>
      <w:r w:rsidRPr="005C7C04">
        <w:rPr>
          <w:lang w:eastAsia="fr-FR"/>
        </w:rPr>
        <w:t xml:space="preserve"> при съобразяване с максималн</w:t>
      </w:r>
      <w:r w:rsidR="00E8226B">
        <w:rPr>
          <w:lang w:eastAsia="fr-FR"/>
        </w:rPr>
        <w:t>а</w:t>
      </w:r>
      <w:r w:rsidRPr="005C7C04">
        <w:rPr>
          <w:lang w:eastAsia="fr-FR"/>
        </w:rPr>
        <w:t>т</w:t>
      </w:r>
      <w:r w:rsidR="00E8226B">
        <w:rPr>
          <w:lang w:eastAsia="fr-FR"/>
        </w:rPr>
        <w:t>а</w:t>
      </w:r>
      <w:r w:rsidRPr="005C7C04">
        <w:rPr>
          <w:lang w:eastAsia="fr-FR"/>
        </w:rPr>
        <w:t xml:space="preserve"> стойност на </w:t>
      </w:r>
      <w:r w:rsidR="00472153" w:rsidRPr="005C7C04">
        <w:rPr>
          <w:lang w:eastAsia="fr-FR"/>
        </w:rPr>
        <w:t xml:space="preserve">определения </w:t>
      </w:r>
      <w:r w:rsidR="00D1253F" w:rsidRPr="005C7C04">
        <w:rPr>
          <w:lang w:eastAsia="fr-FR"/>
        </w:rPr>
        <w:t xml:space="preserve">от </w:t>
      </w:r>
      <w:r w:rsidR="00820FF7" w:rsidRPr="005C7C04">
        <w:rPr>
          <w:lang w:eastAsia="fr-FR"/>
        </w:rPr>
        <w:t>В</w:t>
      </w:r>
      <w:r w:rsidR="00D1253F" w:rsidRPr="005C7C04">
        <w:rPr>
          <w:lang w:eastAsia="fr-FR"/>
        </w:rPr>
        <w:t>ъзложителя бюджет</w:t>
      </w:r>
      <w:r w:rsidR="003B0978" w:rsidRPr="005C7C04">
        <w:rPr>
          <w:lang w:eastAsia="fr-FR"/>
        </w:rPr>
        <w:t>.</w:t>
      </w:r>
    </w:p>
    <w:p w14:paraId="70764CFB" w14:textId="3DEF1710" w:rsidR="00820FF7" w:rsidRPr="005C7C04" w:rsidRDefault="00820FF7" w:rsidP="00F06CF7">
      <w:pPr>
        <w:suppressAutoHyphens w:val="0"/>
        <w:spacing w:afterLines="40" w:after="96" w:line="276" w:lineRule="auto"/>
        <w:ind w:firstLine="708"/>
        <w:jc w:val="both"/>
        <w:rPr>
          <w:lang w:eastAsia="fr-FR"/>
        </w:rPr>
      </w:pPr>
      <w:r w:rsidRPr="005C7C04">
        <w:rPr>
          <w:lang w:eastAsia="fr-FR"/>
        </w:rPr>
        <w:t>При изготвянето на ценовата оферта участниците трябва да предвидят и всички такси и разходи, свързани с проверки, изпитвания и други де</w:t>
      </w:r>
      <w:r w:rsidR="00944F94">
        <w:rPr>
          <w:lang w:eastAsia="fr-FR"/>
        </w:rPr>
        <w:t>йност</w:t>
      </w:r>
      <w:r w:rsidR="00944F94" w:rsidRPr="00944F94">
        <w:rPr>
          <w:lang w:eastAsia="fr-FR"/>
        </w:rPr>
        <w:t>и</w:t>
      </w:r>
      <w:r w:rsidRPr="00944F94">
        <w:rPr>
          <w:lang w:eastAsia="fr-FR"/>
        </w:rPr>
        <w:t>.</w:t>
      </w:r>
      <w:r w:rsidRPr="005C7C04">
        <w:rPr>
          <w:lang w:eastAsia="fr-FR"/>
        </w:rPr>
        <w:t xml:space="preserve"> </w:t>
      </w:r>
    </w:p>
    <w:p w14:paraId="71292113" w14:textId="1F192E63" w:rsidR="00820FF7" w:rsidRPr="005C7C04" w:rsidRDefault="00820FF7" w:rsidP="00F06CF7">
      <w:pPr>
        <w:suppressAutoHyphens w:val="0"/>
        <w:spacing w:afterLines="40" w:after="96" w:line="276" w:lineRule="auto"/>
        <w:ind w:firstLine="708"/>
        <w:jc w:val="both"/>
        <w:rPr>
          <w:lang w:eastAsia="fr-FR"/>
        </w:rPr>
      </w:pPr>
      <w:r w:rsidRPr="005C7C04">
        <w:rPr>
          <w:lang w:eastAsia="fr-FR"/>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14:paraId="0858BF33" w14:textId="14C9BD01" w:rsidR="000F0416" w:rsidRPr="00A03915" w:rsidRDefault="000E405B" w:rsidP="00A03915">
      <w:pPr>
        <w:suppressAutoHyphens w:val="0"/>
        <w:spacing w:afterLines="40" w:after="96" w:line="276" w:lineRule="auto"/>
        <w:ind w:firstLine="708"/>
        <w:jc w:val="both"/>
        <w:rPr>
          <w:bCs/>
          <w:lang w:eastAsia="en-US"/>
        </w:rPr>
      </w:pPr>
      <w:r w:rsidRPr="005C7C04">
        <w:rPr>
          <w:lang w:eastAsia="fr-FR"/>
        </w:rPr>
        <w:t>Ценовото предложение задължително включва пълния обем дейности по техническата спецификация</w:t>
      </w:r>
      <w:r w:rsidR="00151295" w:rsidRPr="005C7C04">
        <w:rPr>
          <w:lang w:eastAsia="fr-FR"/>
        </w:rPr>
        <w:t>.</w:t>
      </w:r>
      <w:r w:rsidRPr="005C7C04">
        <w:rPr>
          <w:lang w:eastAsia="fr-FR"/>
        </w:rPr>
        <w:t xml:space="preserve"> </w:t>
      </w:r>
      <w:r w:rsidR="00D24C74" w:rsidRPr="005C7C04">
        <w:rPr>
          <w:lang w:eastAsia="fr-FR"/>
        </w:rPr>
        <w:t xml:space="preserve">При установяване на аритметични грешки в ценовото предложение  на участника, офертата на участника ще бъде отстранена от участие в процедурата. </w:t>
      </w:r>
    </w:p>
    <w:p w14:paraId="4FABC2CC" w14:textId="77777777" w:rsidR="00347768" w:rsidRPr="005C7C04" w:rsidRDefault="00347768" w:rsidP="00BF7341">
      <w:pPr>
        <w:spacing w:before="60"/>
        <w:jc w:val="both"/>
      </w:pPr>
    </w:p>
    <w:p w14:paraId="0B5CD997" w14:textId="28981FD6" w:rsidR="007D164F" w:rsidRPr="005C7C04" w:rsidRDefault="005A4C62" w:rsidP="00DC17DB">
      <w:pPr>
        <w:spacing w:line="276" w:lineRule="auto"/>
        <w:ind w:firstLine="708"/>
        <w:jc w:val="both"/>
        <w:rPr>
          <w:b/>
          <w:bCs/>
          <w:color w:val="000000"/>
        </w:rPr>
      </w:pPr>
      <w:r>
        <w:rPr>
          <w:b/>
          <w:bCs/>
          <w:color w:val="000000"/>
        </w:rPr>
        <w:t>4</w:t>
      </w:r>
      <w:r w:rsidR="007D164F" w:rsidRPr="005C7C04">
        <w:rPr>
          <w:b/>
          <w:bCs/>
          <w:color w:val="000000"/>
        </w:rPr>
        <w:t xml:space="preserve">. </w:t>
      </w:r>
      <w:r w:rsidR="00ED6566" w:rsidRPr="005C7C04">
        <w:rPr>
          <w:b/>
          <w:bCs/>
          <w:color w:val="000000"/>
        </w:rPr>
        <w:t>МЯСТО И СРОК ЗА ПОЛУЧАВАНЕ НА ДОКУМЕНТАЦИЯТА. РАЗЯСНЕНИЯ.</w:t>
      </w:r>
    </w:p>
    <w:p w14:paraId="0414224B" w14:textId="4F61663F" w:rsidR="00FC334D" w:rsidRPr="005C7C04" w:rsidRDefault="005D0EDD" w:rsidP="00DC17DB">
      <w:pPr>
        <w:spacing w:line="276" w:lineRule="auto"/>
        <w:jc w:val="both"/>
      </w:pPr>
      <w:r w:rsidRPr="005C7C04">
        <w:rPr>
          <w:b/>
          <w:bCs/>
        </w:rPr>
        <w:t xml:space="preserve">           </w:t>
      </w:r>
      <w:r w:rsidR="005A4C62">
        <w:rPr>
          <w:b/>
          <w:bCs/>
        </w:rPr>
        <w:t>4</w:t>
      </w:r>
      <w:r w:rsidR="00FC334D" w:rsidRPr="005C7C04">
        <w:rPr>
          <w:b/>
          <w:bCs/>
        </w:rPr>
        <w:t>.1.</w:t>
      </w:r>
      <w:r w:rsidR="00FC334D" w:rsidRPr="005C7C04">
        <w:t xml:space="preserve"> Възложителят предоставя пълен достъп по електронен път до документацията </w:t>
      </w:r>
      <w:r w:rsidRPr="005C7C04">
        <w:t>за обществената поръчка</w:t>
      </w:r>
      <w:r w:rsidR="00FC334D" w:rsidRPr="005C7C04">
        <w:t xml:space="preserve"> официалния Интернет адрес на Възложителя в раздел „Профил на купувача“ –</w:t>
      </w:r>
      <w:r w:rsidR="00C3301A" w:rsidRPr="005C7C04">
        <w:rPr>
          <w:lang w:val="en-US"/>
        </w:rPr>
        <w:t xml:space="preserve"> </w:t>
      </w:r>
      <w:hyperlink r:id="rId11" w:history="1">
        <w:r w:rsidR="002D2899" w:rsidRPr="00E03C50">
          <w:rPr>
            <w:rStyle w:val="a4"/>
          </w:rPr>
          <w:t>https://www.veliko-tarnovo.bg/bg/profil-na-kupuvacha/808/</w:t>
        </w:r>
      </w:hyperlink>
      <w:r w:rsidR="00D050A5" w:rsidRPr="005C7C04">
        <w:rPr>
          <w:color w:val="000000"/>
        </w:rPr>
        <w:t xml:space="preserve">. </w:t>
      </w:r>
      <w:r w:rsidR="00FC334D" w:rsidRPr="005C7C04">
        <w:t>Изтеглянето на документацията от посочения интернет адрес е безплатно.</w:t>
      </w:r>
    </w:p>
    <w:p w14:paraId="13743FB6" w14:textId="0B08BA05" w:rsidR="00FC334D" w:rsidRPr="005C7C04" w:rsidRDefault="005A4C62" w:rsidP="00DC17DB">
      <w:pPr>
        <w:spacing w:line="276" w:lineRule="auto"/>
        <w:ind w:firstLine="708"/>
        <w:jc w:val="both"/>
      </w:pPr>
      <w:r>
        <w:rPr>
          <w:b/>
          <w:bCs/>
        </w:rPr>
        <w:t>4</w:t>
      </w:r>
      <w:r w:rsidR="00FC334D" w:rsidRPr="005C7C04">
        <w:rPr>
          <w:b/>
          <w:bCs/>
        </w:rPr>
        <w:t xml:space="preserve">.2. </w:t>
      </w:r>
      <w:r w:rsidR="00FC334D" w:rsidRPr="005C7C04">
        <w:t>Условия и ред за получаване на разяснения по документацията за участие:</w:t>
      </w:r>
    </w:p>
    <w:p w14:paraId="6DBCDFE3" w14:textId="77777777" w:rsidR="005D0EDD" w:rsidRPr="005C7C04" w:rsidRDefault="00DC17DB" w:rsidP="00DC17DB">
      <w:pPr>
        <w:spacing w:line="276" w:lineRule="auto"/>
        <w:ind w:firstLine="708"/>
        <w:jc w:val="both"/>
      </w:pPr>
      <w:r w:rsidRPr="005C7C04">
        <w:t xml:space="preserve"> </w:t>
      </w:r>
      <w:r w:rsidR="00FC334D" w:rsidRPr="005C7C04">
        <w:t xml:space="preserve">При писмено искане за разяснения по условията на обществената поръчка, възложителят публикува в </w:t>
      </w:r>
      <w:r w:rsidR="005D0EDD" w:rsidRPr="005C7C04">
        <w:t>П</w:t>
      </w:r>
      <w:r w:rsidR="00FC334D" w:rsidRPr="005C7C04">
        <w:t>рофила на купувача писмени разяснения по реда ЗОП.</w:t>
      </w:r>
      <w:r w:rsidR="005D0EDD" w:rsidRPr="005C7C04">
        <w:t xml:space="preserve"> Всички разяснения по документация ще бъдат публикувани на интернет адреса, посочен в т. 8.1. </w:t>
      </w:r>
    </w:p>
    <w:p w14:paraId="01E5FF34" w14:textId="77777777" w:rsidR="0068159E" w:rsidRPr="005C7C04" w:rsidRDefault="0068159E" w:rsidP="00DC17DB">
      <w:pPr>
        <w:spacing w:line="276" w:lineRule="auto"/>
        <w:jc w:val="both"/>
        <w:rPr>
          <w:b/>
          <w:bCs/>
          <w:color w:val="000000"/>
        </w:rPr>
      </w:pPr>
    </w:p>
    <w:p w14:paraId="6F7C2B8E" w14:textId="2012A636" w:rsidR="007D164F" w:rsidRPr="00F72684" w:rsidRDefault="005D0EDD" w:rsidP="00DC17DB">
      <w:pPr>
        <w:spacing w:line="276" w:lineRule="auto"/>
        <w:jc w:val="both"/>
      </w:pPr>
      <w:r w:rsidRPr="005C7C04">
        <w:rPr>
          <w:b/>
          <w:bCs/>
          <w:color w:val="000000"/>
        </w:rPr>
        <w:t xml:space="preserve">            </w:t>
      </w:r>
      <w:r w:rsidR="005A4C62">
        <w:rPr>
          <w:b/>
          <w:bCs/>
          <w:color w:val="000000"/>
        </w:rPr>
        <w:t>5</w:t>
      </w:r>
      <w:r w:rsidR="007D164F" w:rsidRPr="00F72684">
        <w:rPr>
          <w:b/>
          <w:bCs/>
          <w:color w:val="000000"/>
        </w:rPr>
        <w:t xml:space="preserve">. </w:t>
      </w:r>
      <w:r w:rsidR="00ED6566" w:rsidRPr="00F72684">
        <w:rPr>
          <w:b/>
          <w:bCs/>
          <w:color w:val="000000"/>
        </w:rPr>
        <w:t>ГАРАНЦИИ. УСЛОВИЯ И РАЗМЕР.</w:t>
      </w:r>
    </w:p>
    <w:p w14:paraId="099FD33D" w14:textId="785DEE91" w:rsidR="00B6417F" w:rsidRPr="00F72684" w:rsidRDefault="005D0EDD" w:rsidP="003D0057">
      <w:pPr>
        <w:spacing w:afterLines="40" w:after="96" w:line="276" w:lineRule="auto"/>
        <w:jc w:val="both"/>
        <w:rPr>
          <w:b/>
          <w:bCs/>
        </w:rPr>
      </w:pPr>
      <w:r w:rsidRPr="00F72684">
        <w:rPr>
          <w:b/>
        </w:rPr>
        <w:t xml:space="preserve">            </w:t>
      </w:r>
      <w:r w:rsidR="005A4C62">
        <w:rPr>
          <w:b/>
        </w:rPr>
        <w:t>5</w:t>
      </w:r>
      <w:r w:rsidR="00B6417F" w:rsidRPr="00F72684">
        <w:rPr>
          <w:b/>
        </w:rPr>
        <w:t xml:space="preserve">.1. </w:t>
      </w:r>
      <w:r w:rsidR="00B6417F" w:rsidRPr="00F72684">
        <w:t>Участникът, определен за Изпълнител</w:t>
      </w:r>
      <w:r w:rsidRPr="00F72684">
        <w:t>,</w:t>
      </w:r>
      <w:r w:rsidR="00B6417F" w:rsidRPr="00F72684">
        <w:t xml:space="preserve"> при подписване на договора представя </w:t>
      </w:r>
      <w:r w:rsidR="00B6417F" w:rsidRPr="00F72684">
        <w:rPr>
          <w:b/>
        </w:rPr>
        <w:t>гара</w:t>
      </w:r>
      <w:r w:rsidR="00CF33E5" w:rsidRPr="00F72684">
        <w:rPr>
          <w:b/>
        </w:rPr>
        <w:t xml:space="preserve">нция за изпълнение в размер на </w:t>
      </w:r>
      <w:r w:rsidR="00974A08" w:rsidRPr="00F72684">
        <w:rPr>
          <w:b/>
        </w:rPr>
        <w:t>4</w:t>
      </w:r>
      <w:r w:rsidR="00B6417F" w:rsidRPr="00F72684">
        <w:rPr>
          <w:b/>
        </w:rPr>
        <w:t xml:space="preserve">% </w:t>
      </w:r>
      <w:r w:rsidR="00974A08" w:rsidRPr="00F72684">
        <w:rPr>
          <w:b/>
        </w:rPr>
        <w:t xml:space="preserve">(четири процента) </w:t>
      </w:r>
      <w:r w:rsidR="00B6417F" w:rsidRPr="00F72684">
        <w:rPr>
          <w:b/>
        </w:rPr>
        <w:t>от</w:t>
      </w:r>
      <w:r w:rsidR="00944552" w:rsidRPr="00F72684">
        <w:rPr>
          <w:b/>
        </w:rPr>
        <w:t xml:space="preserve"> общата стойност</w:t>
      </w:r>
      <w:r w:rsidR="00B6417F" w:rsidRPr="00F72684">
        <w:rPr>
          <w:b/>
        </w:rPr>
        <w:t xml:space="preserve"> на договора</w:t>
      </w:r>
      <w:r w:rsidR="00B6417F" w:rsidRPr="00F72684">
        <w:t xml:space="preserve"> за обществена</w:t>
      </w:r>
      <w:r w:rsidRPr="00F72684">
        <w:t>та</w:t>
      </w:r>
      <w:r w:rsidR="00B6417F" w:rsidRPr="00F72684">
        <w:t xml:space="preserve"> поръчка.</w:t>
      </w:r>
      <w:r w:rsidR="00B6417F" w:rsidRPr="00F72684">
        <w:rPr>
          <w:b/>
          <w:bCs/>
        </w:rPr>
        <w:t xml:space="preserve"> </w:t>
      </w:r>
    </w:p>
    <w:p w14:paraId="25CF2867" w14:textId="56DF8A5A" w:rsidR="00647EDC" w:rsidRPr="00F72684" w:rsidRDefault="00B6417F" w:rsidP="002D2899">
      <w:pPr>
        <w:spacing w:afterLines="40" w:after="96" w:line="240" w:lineRule="auto"/>
        <w:ind w:firstLine="708"/>
        <w:jc w:val="both"/>
        <w:rPr>
          <w:b/>
          <w:bCs/>
        </w:rPr>
      </w:pPr>
      <w:r w:rsidRPr="00F72684">
        <w:t>Условията и сроковете за задържане, респ. освобождаване на гаранцията за изпълнение с</w:t>
      </w:r>
      <w:r w:rsidR="00974A08" w:rsidRPr="00F72684">
        <w:t xml:space="preserve">а посочени в проекта на </w:t>
      </w:r>
      <w:r w:rsidRPr="00F72684">
        <w:t>договора за възлагане на обществената поръчка</w:t>
      </w:r>
      <w:r w:rsidR="00974A08" w:rsidRPr="00F72684">
        <w:t xml:space="preserve"> приложен към настоящата документация</w:t>
      </w:r>
      <w:r w:rsidRPr="00F72684">
        <w:t>.</w:t>
      </w:r>
    </w:p>
    <w:p w14:paraId="174DBCF4" w14:textId="79519173" w:rsidR="00B55D71" w:rsidRPr="00F72684" w:rsidRDefault="005D0EDD" w:rsidP="003D0057">
      <w:pPr>
        <w:spacing w:afterLines="40" w:after="96" w:line="240" w:lineRule="auto"/>
        <w:jc w:val="both"/>
      </w:pPr>
      <w:r w:rsidRPr="00F72684">
        <w:rPr>
          <w:b/>
          <w:bCs/>
        </w:rPr>
        <w:t xml:space="preserve">           </w:t>
      </w:r>
      <w:r w:rsidR="005A4C62">
        <w:rPr>
          <w:b/>
          <w:bCs/>
        </w:rPr>
        <w:t>5</w:t>
      </w:r>
      <w:r w:rsidR="00AD7635" w:rsidRPr="00F72684">
        <w:rPr>
          <w:b/>
          <w:bCs/>
        </w:rPr>
        <w:t>.</w:t>
      </w:r>
      <w:r w:rsidR="002D2899">
        <w:rPr>
          <w:b/>
          <w:bCs/>
        </w:rPr>
        <w:t>2</w:t>
      </w:r>
      <w:r w:rsidR="00AD7635" w:rsidRPr="00F72684">
        <w:rPr>
          <w:b/>
          <w:bCs/>
        </w:rPr>
        <w:t xml:space="preserve">. </w:t>
      </w:r>
      <w:r w:rsidR="00B6417F" w:rsidRPr="00F72684">
        <w:rPr>
          <w:b/>
          <w:bCs/>
        </w:rPr>
        <w:t xml:space="preserve">По отношение </w:t>
      </w:r>
      <w:r w:rsidRPr="00F72684">
        <w:rPr>
          <w:b/>
          <w:bCs/>
        </w:rPr>
        <w:t xml:space="preserve">гаранцията </w:t>
      </w:r>
      <w:r w:rsidR="00B6417F" w:rsidRPr="00F72684">
        <w:rPr>
          <w:b/>
          <w:bCs/>
        </w:rPr>
        <w:t>за изпълнение</w:t>
      </w:r>
      <w:r w:rsidR="00B6417F" w:rsidRPr="00F72684">
        <w:t xml:space="preserve"> важат разпоредбите на чл. 111 от ЗОП.</w:t>
      </w:r>
    </w:p>
    <w:p w14:paraId="1C56A5B3" w14:textId="77777777" w:rsidR="00B55D71" w:rsidRPr="00F72684" w:rsidRDefault="005D0EDD" w:rsidP="003D0057">
      <w:pPr>
        <w:spacing w:afterLines="40" w:after="96" w:line="240" w:lineRule="auto"/>
        <w:jc w:val="both"/>
      </w:pPr>
      <w:r w:rsidRPr="00F72684">
        <w:t xml:space="preserve">            </w:t>
      </w:r>
      <w:r w:rsidR="00B6417F" w:rsidRPr="00F72684">
        <w:t>Гаранци</w:t>
      </w:r>
      <w:r w:rsidRPr="00F72684">
        <w:t>ята</w:t>
      </w:r>
      <w:r w:rsidR="00B6417F" w:rsidRPr="00F72684">
        <w:t xml:space="preserve"> се предоставя в една от следните форми:</w:t>
      </w:r>
    </w:p>
    <w:p w14:paraId="431F7B53" w14:textId="77777777" w:rsidR="00B55D71" w:rsidRPr="00F72684" w:rsidRDefault="005D0EDD" w:rsidP="003D0057">
      <w:pPr>
        <w:spacing w:afterLines="40" w:after="96" w:line="240" w:lineRule="auto"/>
        <w:jc w:val="both"/>
      </w:pPr>
      <w:r w:rsidRPr="00F72684">
        <w:t xml:space="preserve">           </w:t>
      </w:r>
      <w:r w:rsidR="00B6417F" w:rsidRPr="00F72684">
        <w:t>а) парична сума;</w:t>
      </w:r>
    </w:p>
    <w:p w14:paraId="29CAFAF1" w14:textId="77777777" w:rsidR="00B55D71" w:rsidRPr="00F72684" w:rsidRDefault="005D0EDD" w:rsidP="003D0057">
      <w:pPr>
        <w:spacing w:afterLines="40" w:after="96" w:line="240" w:lineRule="auto"/>
        <w:jc w:val="both"/>
      </w:pPr>
      <w:r w:rsidRPr="00F72684">
        <w:t xml:space="preserve">           </w:t>
      </w:r>
      <w:r w:rsidR="00B6417F" w:rsidRPr="00F72684">
        <w:t>б) банкова гаранция;</w:t>
      </w:r>
    </w:p>
    <w:p w14:paraId="6B09B695" w14:textId="77777777" w:rsidR="00A75B1E" w:rsidRPr="00F72684" w:rsidRDefault="005D0EDD" w:rsidP="00FC334D">
      <w:pPr>
        <w:spacing w:line="240" w:lineRule="auto"/>
        <w:jc w:val="both"/>
      </w:pPr>
      <w:r w:rsidRPr="00F72684">
        <w:t xml:space="preserve">           </w:t>
      </w:r>
      <w:r w:rsidR="00B6417F" w:rsidRPr="00F72684">
        <w:t>в) застраховка, която обезпечава изпълнението чрез покритие на отговорността на изпълнителя.</w:t>
      </w:r>
    </w:p>
    <w:p w14:paraId="6EAE5375" w14:textId="69D9289E" w:rsidR="007B163F" w:rsidRPr="00F72684" w:rsidRDefault="005D0EDD" w:rsidP="005245D4">
      <w:pPr>
        <w:pStyle w:val="afe"/>
        <w:numPr>
          <w:ilvl w:val="0"/>
          <w:numId w:val="53"/>
        </w:numPr>
        <w:spacing w:line="240" w:lineRule="auto"/>
        <w:jc w:val="both"/>
      </w:pPr>
      <w:r w:rsidRPr="00F72684">
        <w:t xml:space="preserve">Гаранцията </w:t>
      </w:r>
      <w:r w:rsidR="007D164F" w:rsidRPr="00F72684">
        <w:t xml:space="preserve">във формата на </w:t>
      </w:r>
      <w:r w:rsidR="007D164F" w:rsidRPr="00F72684">
        <w:rPr>
          <w:i/>
        </w:rPr>
        <w:t>парична сума</w:t>
      </w:r>
      <w:r w:rsidR="007D164F" w:rsidRPr="00F72684">
        <w:t xml:space="preserve"> </w:t>
      </w:r>
      <w:r w:rsidRPr="00F72684">
        <w:t xml:space="preserve">може </w:t>
      </w:r>
      <w:r w:rsidR="007D164F" w:rsidRPr="00F72684">
        <w:t xml:space="preserve">да се </w:t>
      </w:r>
      <w:r w:rsidRPr="00F72684">
        <w:t xml:space="preserve">внасе </w:t>
      </w:r>
      <w:r w:rsidR="007D164F" w:rsidRPr="00F72684">
        <w:t xml:space="preserve">по банков път по сметка на Община </w:t>
      </w:r>
      <w:r w:rsidR="004B42FD" w:rsidRPr="00F72684">
        <w:t>Велико Търново</w:t>
      </w:r>
      <w:r w:rsidR="008D4A8A" w:rsidRPr="00F72684">
        <w:t>:</w:t>
      </w:r>
      <w:r w:rsidR="00DA0716" w:rsidRPr="00F72684">
        <w:t xml:space="preserve"> </w:t>
      </w:r>
      <w:r w:rsidR="005245D4" w:rsidRPr="00F72684">
        <w:t>Общинска банка АД - ФЦ Велико Търново: BG 97 SOMB 9130 33 24758001, BIC КОД: SOMBBGSF;</w:t>
      </w:r>
      <w:r w:rsidR="007B163F" w:rsidRPr="00F72684">
        <w:t xml:space="preserve"> </w:t>
      </w:r>
    </w:p>
    <w:p w14:paraId="30C4ADE9" w14:textId="32CE0F16" w:rsidR="00647EDC" w:rsidRPr="00F72684" w:rsidRDefault="007B163F" w:rsidP="00647EDC">
      <w:pPr>
        <w:pStyle w:val="afe"/>
        <w:numPr>
          <w:ilvl w:val="0"/>
          <w:numId w:val="52"/>
        </w:numPr>
        <w:spacing w:line="240" w:lineRule="auto"/>
        <w:ind w:left="0" w:firstLine="426"/>
        <w:jc w:val="both"/>
        <w:rPr>
          <w:color w:val="000000"/>
        </w:rPr>
      </w:pPr>
      <w:r w:rsidRPr="00F72684">
        <w:t xml:space="preserve">Гаранцията, под формата на </w:t>
      </w:r>
      <w:r w:rsidRPr="00F72684">
        <w:rPr>
          <w:i/>
        </w:rPr>
        <w:t>б</w:t>
      </w:r>
      <w:r w:rsidR="007D164F" w:rsidRPr="00F72684">
        <w:rPr>
          <w:i/>
        </w:rPr>
        <w:t>анкова гаранция</w:t>
      </w:r>
      <w:r w:rsidR="007D164F" w:rsidRPr="00F72684">
        <w:t xml:space="preserve">, </w:t>
      </w:r>
      <w:r w:rsidR="00D847E6" w:rsidRPr="00F72684">
        <w:t xml:space="preserve">следва да е </w:t>
      </w:r>
      <w:r w:rsidR="007D164F" w:rsidRPr="00F72684">
        <w:t>издаден</w:t>
      </w:r>
      <w:r w:rsidR="00D847E6" w:rsidRPr="00F72684">
        <w:t>а</w:t>
      </w:r>
      <w:r w:rsidR="007D164F" w:rsidRPr="00F72684">
        <w:t xml:space="preserve"> от българска или чуждестран</w:t>
      </w:r>
      <w:r w:rsidR="00D72BCA">
        <w:t>на банка със срок на валидност до изтичане на срока на договора</w:t>
      </w:r>
      <w:r w:rsidRPr="00F72684">
        <w:rPr>
          <w:color w:val="000000"/>
        </w:rPr>
        <w:t>.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премии и всички суми, свързани с обслужването на договора за застраховка за посочения по-горе период, са за сметка на изпълнителя. Гаранцията не ограничава и не лимитира по какъвто и да е начин отговорността на изпълнителя за нарушаване на договора.</w:t>
      </w:r>
    </w:p>
    <w:p w14:paraId="0450879C" w14:textId="77777777" w:rsidR="00647EDC" w:rsidRPr="00F72684" w:rsidRDefault="00647EDC" w:rsidP="00647EDC">
      <w:pPr>
        <w:ind w:firstLine="708"/>
        <w:jc w:val="both"/>
      </w:pPr>
      <w:r w:rsidRPr="00F72684">
        <w:t>И</w:t>
      </w:r>
      <w:r w:rsidR="00B50C08" w:rsidRPr="00F72684">
        <w:t>зпълнителят</w:t>
      </w:r>
      <w:r w:rsidRPr="00F72684">
        <w:t xml:space="preserve"> предава на В</w:t>
      </w:r>
      <w:r w:rsidR="00B50C08" w:rsidRPr="00F72684">
        <w:t>ъзложителя</w:t>
      </w:r>
      <w:r w:rsidRPr="00F72684">
        <w:t xml:space="preserve"> оригинален екземпляр на банкова гаранция, издадена в полза на В</w:t>
      </w:r>
      <w:r w:rsidR="00B50C08" w:rsidRPr="00F72684">
        <w:t>ъзложителя</w:t>
      </w:r>
      <w:r w:rsidRPr="00F72684">
        <w:t>, която трябва да отговаря на следните изисквания:</w:t>
      </w:r>
    </w:p>
    <w:p w14:paraId="206F157C" w14:textId="77777777" w:rsidR="00647EDC" w:rsidRPr="00F72684" w:rsidRDefault="00647EDC" w:rsidP="00647EDC">
      <w:pPr>
        <w:ind w:right="-108" w:firstLine="708"/>
        <w:jc w:val="both"/>
      </w:pPr>
      <w:r w:rsidRPr="00F72684">
        <w:t>- да е безусловна и неотменима и да се поддържа валидна за срока на действие на договора. След изтичане на този срок, гаранцията автоматично става невалидна, независимо дали гаранцията е върната или не.</w:t>
      </w:r>
    </w:p>
    <w:p w14:paraId="6097F728" w14:textId="77777777" w:rsidR="00647EDC" w:rsidRPr="00F72684" w:rsidRDefault="00647EDC" w:rsidP="00647EDC">
      <w:pPr>
        <w:ind w:right="-108" w:firstLine="708"/>
        <w:jc w:val="both"/>
      </w:pPr>
      <w:r w:rsidRPr="00F72684">
        <w:t>- да съдържа неотменяем и безусловен ангажимент на банката гарант да изплати в полза на Възложителя в срок от 3 (три) работни дни сумата в размер, представляващ гаранцията за изпълнение, при отправено надлежно подписано и подпечатано писмено искане от Възложителя, придружено с декларация, удостоверяваща, че е налице основание за упражняване на правата по банковата гаранция, съгласно договора, подписан с изпълнителя.</w:t>
      </w:r>
    </w:p>
    <w:p w14:paraId="40F1B3D1" w14:textId="77777777" w:rsidR="00647EDC" w:rsidRPr="00F72684" w:rsidRDefault="00037172" w:rsidP="00647EDC">
      <w:pPr>
        <w:jc w:val="both"/>
      </w:pPr>
      <w:r w:rsidRPr="00F72684">
        <w:t>С</w:t>
      </w:r>
      <w:r w:rsidR="00647EDC" w:rsidRPr="00F72684">
        <w:t xml:space="preserve">рокът на валидност на банковата гаранция се удължава или се издава нова. </w:t>
      </w:r>
    </w:p>
    <w:p w14:paraId="138C1D30" w14:textId="77777777" w:rsidR="00647EDC" w:rsidRPr="00F72684" w:rsidRDefault="00647EDC" w:rsidP="00647EDC">
      <w:pPr>
        <w:ind w:firstLine="708"/>
        <w:jc w:val="both"/>
      </w:pPr>
    </w:p>
    <w:p w14:paraId="01488020" w14:textId="77777777" w:rsidR="00647EDC" w:rsidRPr="00F72684" w:rsidRDefault="00647EDC" w:rsidP="00647EDC">
      <w:pPr>
        <w:pStyle w:val="afe"/>
        <w:numPr>
          <w:ilvl w:val="0"/>
          <w:numId w:val="51"/>
        </w:numPr>
        <w:ind w:left="0" w:firstLine="426"/>
        <w:jc w:val="both"/>
      </w:pPr>
      <w:r w:rsidRPr="00F72684">
        <w:t>Когато като Гаранция за изпълнение се представя з</w:t>
      </w:r>
      <w:r w:rsidRPr="00F72684">
        <w:rPr>
          <w:i/>
        </w:rPr>
        <w:t>астраховка</w:t>
      </w:r>
      <w:r w:rsidRPr="00F72684">
        <w:t>, И</w:t>
      </w:r>
      <w:r w:rsidR="00037172" w:rsidRPr="00F72684">
        <w:t>зпълнителят</w:t>
      </w:r>
      <w:r w:rsidRPr="00F72684">
        <w:t xml:space="preserve"> предава на В</w:t>
      </w:r>
      <w:r w:rsidR="00037172" w:rsidRPr="00F72684">
        <w:t>ъзложителя</w:t>
      </w:r>
      <w:r w:rsidRPr="00F72684">
        <w:t xml:space="preserve"> оригинален екземпляр на застрахователна полица, в която В</w:t>
      </w:r>
      <w:r w:rsidR="00037172" w:rsidRPr="00F72684">
        <w:t>ъзложителят</w:t>
      </w:r>
      <w:r w:rsidRPr="00F72684">
        <w:t xml:space="preserve"> е посочен като трето ползващо се лице (бенефициер), която трябва да отговаря на следните изисквания:</w:t>
      </w:r>
    </w:p>
    <w:p w14:paraId="5567FC41" w14:textId="77777777" w:rsidR="00647EDC" w:rsidRPr="00F72684" w:rsidRDefault="00647EDC" w:rsidP="00647EDC">
      <w:pPr>
        <w:jc w:val="both"/>
      </w:pPr>
      <w:r w:rsidRPr="00F72684">
        <w:lastRenderedPageBreak/>
        <w:tab/>
        <w:t>- да обезпечава изпълнението на този Договор, чрез покритие на отговорността на И</w:t>
      </w:r>
      <w:r w:rsidR="00037172" w:rsidRPr="00F72684">
        <w:t>зпълнителя</w:t>
      </w:r>
      <w:r w:rsidRPr="00F72684">
        <w:t>;</w:t>
      </w:r>
    </w:p>
    <w:p w14:paraId="11451F09" w14:textId="77777777" w:rsidR="00037172" w:rsidRPr="00F72684" w:rsidRDefault="00037172" w:rsidP="00037172">
      <w:pPr>
        <w:ind w:firstLine="708"/>
        <w:jc w:val="both"/>
      </w:pPr>
      <w:r w:rsidRPr="00F72684">
        <w:t xml:space="preserve">- да бъде със срок на валидност за целия срок на договора. </w:t>
      </w:r>
    </w:p>
    <w:p w14:paraId="23C45DE9" w14:textId="77777777" w:rsidR="00037172" w:rsidRPr="00F72684" w:rsidRDefault="00037172" w:rsidP="00037172">
      <w:pPr>
        <w:jc w:val="both"/>
      </w:pPr>
      <w:r w:rsidRPr="00F72684">
        <w:t>Изпълнителят е длъжен да подновява застраховката при необходимост без прекъсване.</w:t>
      </w:r>
    </w:p>
    <w:p w14:paraId="3F536B9E" w14:textId="77777777" w:rsidR="00037172" w:rsidRPr="00F72684" w:rsidRDefault="00037172" w:rsidP="00037172">
      <w:pPr>
        <w:jc w:val="both"/>
        <w:rPr>
          <w:lang w:val="en-US"/>
        </w:rPr>
      </w:pPr>
      <w:r w:rsidRPr="00F72684">
        <w:rPr>
          <w:b/>
        </w:rPr>
        <w:tab/>
      </w:r>
      <w:r w:rsidRPr="00F72684">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F72684">
        <w:rPr>
          <w:lang w:val="en-US"/>
        </w:rPr>
        <w:t xml:space="preserve"> </w:t>
      </w:r>
    </w:p>
    <w:p w14:paraId="7E545A2C" w14:textId="77777777" w:rsidR="00647EDC" w:rsidRPr="00F72684" w:rsidRDefault="00647EDC" w:rsidP="00647EDC">
      <w:pPr>
        <w:jc w:val="both"/>
      </w:pPr>
    </w:p>
    <w:p w14:paraId="051438A8" w14:textId="77777777" w:rsidR="007D164F" w:rsidRPr="00F72684" w:rsidRDefault="007D164F" w:rsidP="007B163F">
      <w:pPr>
        <w:spacing w:line="240" w:lineRule="auto"/>
        <w:ind w:firstLine="708"/>
        <w:jc w:val="both"/>
      </w:pPr>
      <w:r w:rsidRPr="00F72684">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w:t>
      </w:r>
    </w:p>
    <w:p w14:paraId="76792DDD" w14:textId="77777777" w:rsidR="00F72684" w:rsidRDefault="00F72684" w:rsidP="003D00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highlight w:val="yellow"/>
        </w:rPr>
      </w:pPr>
    </w:p>
    <w:p w14:paraId="0A970CAB" w14:textId="21027618" w:rsidR="00DA0716" w:rsidRPr="005C7C04" w:rsidRDefault="001A0998" w:rsidP="003D00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r w:rsidRPr="005C7C04">
        <w:rPr>
          <w:b/>
          <w:bCs/>
          <w:color w:val="000000"/>
          <w:highlight w:val="lightGray"/>
        </w:rPr>
        <w:t>РАЗДЕЛ І</w:t>
      </w:r>
      <w:r w:rsidR="00DA0716" w:rsidRPr="005C7C04">
        <w:rPr>
          <w:b/>
          <w:bCs/>
          <w:color w:val="000000"/>
          <w:highlight w:val="lightGray"/>
          <w:lang w:val="en-US"/>
        </w:rPr>
        <w:t>I</w:t>
      </w:r>
      <w:r w:rsidR="00DA0716" w:rsidRPr="005C7C04">
        <w:rPr>
          <w:b/>
          <w:bCs/>
          <w:color w:val="000000"/>
          <w:highlight w:val="lightGray"/>
        </w:rPr>
        <w:t>. ТЕХНИЧЕСКА СПЕЦИФИКАЦИЯ</w:t>
      </w:r>
    </w:p>
    <w:p w14:paraId="5FCDB990" w14:textId="38B51756" w:rsidR="00DA0716" w:rsidRPr="005C7C04" w:rsidRDefault="005C59B4" w:rsidP="00DA0716">
      <w:pPr>
        <w:pStyle w:val="Default"/>
        <w:spacing w:line="276" w:lineRule="auto"/>
        <w:jc w:val="both"/>
        <w:rPr>
          <w:strike/>
        </w:rPr>
      </w:pPr>
      <w:r w:rsidRPr="005C7C04">
        <w:t>Техническата спецификация е приложена към Документацията за обществена</w:t>
      </w:r>
      <w:r w:rsidR="00804F2F" w:rsidRPr="005C7C04">
        <w:t>та</w:t>
      </w:r>
      <w:r w:rsidRPr="005C7C04">
        <w:t xml:space="preserve"> поръчка</w:t>
      </w:r>
      <w:r w:rsidR="00804F2F" w:rsidRPr="005C7C04">
        <w:t>.</w:t>
      </w:r>
      <w:r w:rsidRPr="005C7C04">
        <w:t xml:space="preserve"> </w:t>
      </w:r>
    </w:p>
    <w:p w14:paraId="41C33902" w14:textId="78267E11" w:rsidR="008610AC" w:rsidRPr="005C7C04" w:rsidRDefault="008610AC" w:rsidP="00DA0716">
      <w:pPr>
        <w:spacing w:line="276" w:lineRule="auto"/>
        <w:jc w:val="both"/>
      </w:pPr>
    </w:p>
    <w:p w14:paraId="275CC679" w14:textId="77777777" w:rsidR="007D164F" w:rsidRPr="005C7C04" w:rsidRDefault="007D164F" w:rsidP="003D00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r w:rsidRPr="005C7C04">
        <w:rPr>
          <w:b/>
          <w:bCs/>
          <w:color w:val="000000"/>
          <w:highlight w:val="lightGray"/>
          <w:u w:val="single"/>
        </w:rPr>
        <w:t>РАЗДЕЛ ІІ</w:t>
      </w:r>
      <w:r w:rsidR="00DA0716" w:rsidRPr="005C7C04">
        <w:rPr>
          <w:b/>
          <w:bCs/>
          <w:color w:val="000000"/>
          <w:highlight w:val="lightGray"/>
          <w:u w:val="single"/>
          <w:lang w:val="en-US"/>
        </w:rPr>
        <w:t>I</w:t>
      </w:r>
      <w:r w:rsidRPr="005C7C04">
        <w:rPr>
          <w:b/>
          <w:bCs/>
          <w:color w:val="000000"/>
          <w:highlight w:val="lightGray"/>
          <w:u w:val="single"/>
        </w:rPr>
        <w:t>. УСЛОВИЯ ЗА УЧАСТИЕ</w:t>
      </w:r>
    </w:p>
    <w:p w14:paraId="2D36D6D8" w14:textId="77777777" w:rsidR="00B55D71" w:rsidRPr="005C7C04" w:rsidRDefault="00B55D71" w:rsidP="003D00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b/>
          <w:bCs/>
          <w:color w:val="000000"/>
          <w:sz w:val="16"/>
          <w:szCs w:val="16"/>
        </w:rPr>
      </w:pPr>
    </w:p>
    <w:p w14:paraId="2BDCD501" w14:textId="77777777" w:rsidR="005E24EB" w:rsidRPr="005C7C04" w:rsidRDefault="00AE6EC2" w:rsidP="003D0057">
      <w:pPr>
        <w:numPr>
          <w:ilvl w:val="0"/>
          <w:numId w:val="8"/>
        </w:numPr>
        <w:tabs>
          <w:tab w:val="left" w:pos="993"/>
        </w:tabs>
        <w:suppressAutoHyphens w:val="0"/>
        <w:spacing w:afterLines="40" w:after="96" w:line="240" w:lineRule="auto"/>
        <w:ind w:left="0" w:firstLine="709"/>
        <w:jc w:val="both"/>
        <w:rPr>
          <w:b/>
        </w:rPr>
      </w:pPr>
      <w:r w:rsidRPr="005C7C04">
        <w:rPr>
          <w:b/>
        </w:rPr>
        <w:t>ОБЩИ ПОЛОЖЕНИЯ:</w:t>
      </w:r>
    </w:p>
    <w:p w14:paraId="51E44FDB" w14:textId="77777777" w:rsidR="00B55D71" w:rsidRPr="005C7C04" w:rsidRDefault="00AE6EC2" w:rsidP="003D0057">
      <w:pPr>
        <w:tabs>
          <w:tab w:val="left" w:pos="993"/>
        </w:tabs>
        <w:spacing w:afterLines="40" w:after="96"/>
        <w:jc w:val="both"/>
      </w:pPr>
      <w:r w:rsidRPr="005C7C04">
        <w:rPr>
          <w:b/>
        </w:rPr>
        <w:t xml:space="preserve">            </w:t>
      </w:r>
      <w:r w:rsidR="0061412F" w:rsidRPr="005C7C04">
        <w:t xml:space="preserve">1.1. </w:t>
      </w:r>
      <w:r w:rsidR="001D279D" w:rsidRPr="005C7C04">
        <w:t>Открита процедура</w:t>
      </w:r>
      <w:r w:rsidR="000420F8" w:rsidRPr="005C7C04">
        <w:t xml:space="preserve"> </w:t>
      </w:r>
      <w:r w:rsidR="0061412F" w:rsidRPr="005C7C04">
        <w:t xml:space="preserve">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w:t>
      </w:r>
      <w:r w:rsidR="009215A5" w:rsidRPr="005C7C04">
        <w:t>както и всяко друго образувание</w:t>
      </w:r>
      <w:r w:rsidR="00BB08A6" w:rsidRPr="005C7C04">
        <w:t xml:space="preserve">, което има право да изпълнява строителство и услуги съгласно законодателството на държавата, в която то е установено </w:t>
      </w:r>
      <w:r w:rsidR="0061412F" w:rsidRPr="005C7C04">
        <w:t xml:space="preserve">и </w:t>
      </w:r>
      <w:r w:rsidR="00BB08A6" w:rsidRPr="005C7C04">
        <w:t xml:space="preserve">отговарят на </w:t>
      </w:r>
      <w:r w:rsidR="0061412F" w:rsidRPr="005C7C04">
        <w:t>предварително обявените от възложителя условия</w:t>
      </w:r>
      <w:r w:rsidR="00BB08A6" w:rsidRPr="005C7C04">
        <w:t>, могат да подадат оферта</w:t>
      </w:r>
    </w:p>
    <w:p w14:paraId="3ED86780" w14:textId="77777777" w:rsidR="00B55D71" w:rsidRPr="005C7C04" w:rsidRDefault="00AE6EC2" w:rsidP="003D0057">
      <w:pPr>
        <w:spacing w:afterLines="40" w:after="96"/>
        <w:jc w:val="both"/>
      </w:pPr>
      <w:r w:rsidRPr="005C7C04">
        <w:t xml:space="preserve">            </w:t>
      </w:r>
      <w:r w:rsidR="0061412F" w:rsidRPr="005C7C04">
        <w:t>1.2.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F07810E" w14:textId="77777777" w:rsidR="005E24EB" w:rsidRPr="005C7C04" w:rsidRDefault="0061412F" w:rsidP="003D0057">
      <w:pPr>
        <w:pStyle w:val="afe"/>
        <w:numPr>
          <w:ilvl w:val="0"/>
          <w:numId w:val="7"/>
        </w:numPr>
        <w:tabs>
          <w:tab w:val="left" w:pos="851"/>
        </w:tabs>
        <w:suppressAutoHyphens w:val="0"/>
        <w:spacing w:afterLines="40" w:after="96" w:line="240" w:lineRule="auto"/>
        <w:ind w:left="0" w:firstLine="567"/>
        <w:jc w:val="both"/>
      </w:pPr>
      <w:r w:rsidRPr="005C7C04">
        <w:t>правата и задълженията на участниците в обединението</w:t>
      </w:r>
      <w:r w:rsidR="00AE6EC2" w:rsidRPr="005C7C04">
        <w:t>;</w:t>
      </w:r>
    </w:p>
    <w:p w14:paraId="2DEEAA9D" w14:textId="77777777" w:rsidR="005E24EB" w:rsidRPr="005C7C04" w:rsidRDefault="00CC2932" w:rsidP="003D0057">
      <w:pPr>
        <w:pStyle w:val="afe"/>
        <w:numPr>
          <w:ilvl w:val="0"/>
          <w:numId w:val="7"/>
        </w:numPr>
        <w:tabs>
          <w:tab w:val="left" w:pos="851"/>
        </w:tabs>
        <w:suppressAutoHyphens w:val="0"/>
        <w:spacing w:afterLines="40" w:after="96" w:line="240" w:lineRule="auto"/>
        <w:ind w:left="0" w:firstLine="567"/>
        <w:jc w:val="both"/>
      </w:pPr>
      <w:r w:rsidRPr="005C7C04">
        <w:t>уговаряне на солидарна отговорност</w:t>
      </w:r>
      <w:r w:rsidR="00B83095" w:rsidRPr="005C7C04">
        <w:t xml:space="preserve"> до изтичане на всички гаранционни срокове по договора за обществена поръчка</w:t>
      </w:r>
      <w:r w:rsidRPr="005C7C04">
        <w:t>, когато такава не е предвидена съгласно приложимото законодателство</w:t>
      </w:r>
      <w:r w:rsidR="00AE6EC2" w:rsidRPr="005C7C04">
        <w:t>;</w:t>
      </w:r>
    </w:p>
    <w:p w14:paraId="3814092D" w14:textId="77777777" w:rsidR="005E24EB" w:rsidRPr="005C7C04" w:rsidRDefault="00C021D1" w:rsidP="003D0057">
      <w:pPr>
        <w:pStyle w:val="afe"/>
        <w:numPr>
          <w:ilvl w:val="0"/>
          <w:numId w:val="7"/>
        </w:numPr>
        <w:tabs>
          <w:tab w:val="left" w:pos="851"/>
        </w:tabs>
        <w:suppressAutoHyphens w:val="0"/>
        <w:spacing w:afterLines="40" w:after="96" w:line="240" w:lineRule="auto"/>
        <w:ind w:left="0" w:firstLine="567"/>
        <w:jc w:val="both"/>
      </w:pPr>
      <w:r w:rsidRPr="005C7C04">
        <w:t xml:space="preserve">разпределение на </w:t>
      </w:r>
      <w:r w:rsidR="0061412F" w:rsidRPr="005C7C04">
        <w:t>дейностите, които ще изпълнява всеки член на обединението</w:t>
      </w:r>
      <w:r w:rsidR="00AE6EC2" w:rsidRPr="005C7C04">
        <w:t>;</w:t>
      </w:r>
    </w:p>
    <w:p w14:paraId="73B0C967" w14:textId="77777777" w:rsidR="005E24EB" w:rsidRPr="005C7C04" w:rsidRDefault="00147B30" w:rsidP="003D0057">
      <w:pPr>
        <w:pStyle w:val="afe"/>
        <w:numPr>
          <w:ilvl w:val="0"/>
          <w:numId w:val="7"/>
        </w:numPr>
        <w:tabs>
          <w:tab w:val="left" w:pos="851"/>
        </w:tabs>
        <w:suppressAutoHyphens w:val="0"/>
        <w:spacing w:afterLines="40" w:after="96" w:line="240" w:lineRule="auto"/>
        <w:ind w:left="0" w:firstLine="567"/>
        <w:jc w:val="both"/>
      </w:pPr>
      <w:r w:rsidRPr="005C7C04">
        <w:t>определяне на партньор, който да представлява обединението за целите на обществената поръчка</w:t>
      </w:r>
      <w:r w:rsidR="00702E4D" w:rsidRPr="005C7C04">
        <w:t>;</w:t>
      </w:r>
    </w:p>
    <w:p w14:paraId="602B6E40" w14:textId="77777777" w:rsidR="005E24EB" w:rsidRPr="005C7C04" w:rsidRDefault="00AE6EC2" w:rsidP="003D0057">
      <w:pPr>
        <w:pStyle w:val="afe"/>
        <w:numPr>
          <w:ilvl w:val="0"/>
          <w:numId w:val="7"/>
        </w:numPr>
        <w:tabs>
          <w:tab w:val="left" w:pos="851"/>
        </w:tabs>
        <w:suppressAutoHyphens w:val="0"/>
        <w:spacing w:afterLines="40" w:after="96" w:line="240" w:lineRule="auto"/>
        <w:ind w:left="0" w:firstLine="567"/>
        <w:jc w:val="both"/>
      </w:pPr>
      <w:r w:rsidRPr="005C7C04">
        <w:rPr>
          <w:shd w:val="clear" w:color="auto" w:fill="FEFEFE"/>
        </w:rPr>
        <w:t>разпределението на отговорността между членовете на обединението</w:t>
      </w:r>
      <w:r w:rsidR="008E03B9" w:rsidRPr="005C7C04">
        <w:rPr>
          <w:shd w:val="clear" w:color="auto" w:fill="FEFEFE"/>
        </w:rPr>
        <w:t>.</w:t>
      </w:r>
    </w:p>
    <w:p w14:paraId="7D317493" w14:textId="77777777" w:rsidR="00B55D71" w:rsidRPr="005C7C04" w:rsidRDefault="0061412F" w:rsidP="003D0057">
      <w:pPr>
        <w:pStyle w:val="afe"/>
        <w:suppressAutoHyphens w:val="0"/>
        <w:spacing w:afterLines="40" w:after="96" w:line="240" w:lineRule="auto"/>
        <w:ind w:left="0" w:firstLine="708"/>
        <w:jc w:val="both"/>
      </w:pPr>
      <w:r w:rsidRPr="005C7C04">
        <w:t xml:space="preserve">Не се допускат промени в състава на обединението след крайният срок за подаване на офертата. Когато в </w:t>
      </w:r>
      <w:r w:rsidR="00AE6EC2" w:rsidRPr="005C7C04">
        <w:t xml:space="preserve">документа </w:t>
      </w:r>
      <w:r w:rsidRPr="005C7C04">
        <w:t>за създаване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14:paraId="6D5217BF" w14:textId="77777777" w:rsidR="00AE6EC2" w:rsidRPr="005C7C04" w:rsidRDefault="00AE6EC2" w:rsidP="003D0057">
      <w:pPr>
        <w:pStyle w:val="afe"/>
        <w:suppressAutoHyphens w:val="0"/>
        <w:spacing w:afterLines="40" w:after="96" w:line="240" w:lineRule="auto"/>
        <w:ind w:left="0" w:firstLine="708"/>
        <w:jc w:val="both"/>
      </w:pPr>
    </w:p>
    <w:p w14:paraId="0165ED68" w14:textId="77777777" w:rsidR="005E24EB" w:rsidRPr="005C7C04" w:rsidRDefault="0061412F" w:rsidP="003D0057">
      <w:pPr>
        <w:pStyle w:val="afe"/>
        <w:numPr>
          <w:ilvl w:val="1"/>
          <w:numId w:val="6"/>
        </w:numPr>
        <w:tabs>
          <w:tab w:val="left" w:pos="426"/>
          <w:tab w:val="left" w:pos="993"/>
        </w:tabs>
        <w:suppressAutoHyphens w:val="0"/>
        <w:spacing w:afterLines="40" w:after="96" w:line="240" w:lineRule="auto"/>
        <w:ind w:left="0" w:firstLine="567"/>
        <w:jc w:val="both"/>
      </w:pPr>
      <w:r w:rsidRPr="005C7C04">
        <w:lastRenderedPageBreak/>
        <w:t xml:space="preserve">Когато не е приложено в офертата копие от документ, от който да е видно правното основание за създаване на обединението, </w:t>
      </w:r>
      <w:r w:rsidR="008E03B9" w:rsidRPr="005C7C04">
        <w:t>к</w:t>
      </w:r>
      <w:r w:rsidRPr="005C7C04">
        <w:t>омисията</w:t>
      </w:r>
      <w:r w:rsidR="008E03B9" w:rsidRPr="005C7C04">
        <w:t>,</w:t>
      </w:r>
      <w:r w:rsidRPr="005C7C04">
        <w:t xml:space="preserve"> назначена от Възложителя за разглеждане и оценяване на подадените оферти, го изисква на основание чл. 54, ал. 8 от ППЗОП.</w:t>
      </w:r>
    </w:p>
    <w:p w14:paraId="522ADB8C" w14:textId="69811083" w:rsidR="008E03B9" w:rsidRPr="005C7C04" w:rsidRDefault="0061412F" w:rsidP="007E5A7A">
      <w:pPr>
        <w:spacing w:afterLines="40" w:after="96"/>
        <w:ind w:firstLine="567"/>
        <w:jc w:val="both"/>
      </w:pPr>
      <w:r w:rsidRPr="005C7C04">
        <w:rPr>
          <w:b/>
        </w:rPr>
        <w:t>Забележка:</w:t>
      </w:r>
      <w:r w:rsidRPr="005C7C04">
        <w:t xml:space="preserve"> На основание чл.</w:t>
      </w:r>
      <w:r w:rsidR="008E03B9" w:rsidRPr="005C7C04">
        <w:t xml:space="preserve"> </w:t>
      </w:r>
      <w:r w:rsidRPr="005C7C04">
        <w:t>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14:paraId="51356A37" w14:textId="77777777" w:rsidR="00B55D71" w:rsidRPr="005C7C04" w:rsidRDefault="0061412F" w:rsidP="003D0057">
      <w:pPr>
        <w:spacing w:afterLines="40" w:after="96"/>
        <w:ind w:firstLine="567"/>
        <w:jc w:val="both"/>
      </w:pPr>
      <w:r w:rsidRPr="005C7C04">
        <w:t>1.4. Всеки участник в процедура за възлагане на обществена поръчка има право да представи само една оферта.</w:t>
      </w:r>
    </w:p>
    <w:p w14:paraId="0938B074" w14:textId="77777777" w:rsidR="00B55D71" w:rsidRPr="005C7C04" w:rsidRDefault="0061412F" w:rsidP="003D0057">
      <w:pPr>
        <w:spacing w:afterLines="40" w:after="96"/>
        <w:ind w:firstLine="567"/>
        <w:jc w:val="both"/>
      </w:pPr>
      <w:r w:rsidRPr="005C7C04">
        <w:t>1.5. Лице, което участва в обединение или е дало съгласие да бъде подизпълнител на друг участник, не може да подава самостоятелно оферта.</w:t>
      </w:r>
    </w:p>
    <w:p w14:paraId="5ED5F7E7" w14:textId="77777777" w:rsidR="00B55D71" w:rsidRPr="005C7C04" w:rsidRDefault="0061412F" w:rsidP="003D0057">
      <w:pPr>
        <w:spacing w:afterLines="40" w:after="96"/>
        <w:ind w:firstLine="567"/>
        <w:jc w:val="both"/>
      </w:pPr>
      <w:r w:rsidRPr="005C7C04">
        <w:t>1.6. В процедура за възлагане на обществена поръчка едно физическо или юридическо лице може да участва само в едно обединение.</w:t>
      </w:r>
    </w:p>
    <w:p w14:paraId="519447BC" w14:textId="77777777" w:rsidR="00B55D71" w:rsidRPr="005C7C04" w:rsidRDefault="0061412F" w:rsidP="003D0057">
      <w:pPr>
        <w:spacing w:afterLines="40" w:after="96"/>
        <w:ind w:firstLine="567"/>
        <w:jc w:val="both"/>
      </w:pPr>
      <w:r w:rsidRPr="005C7C04">
        <w:t>1.7. Свързани лица не могат да бъдат самостоятелни  участници в една и съща процедура.</w:t>
      </w:r>
    </w:p>
    <w:p w14:paraId="4090E9F0" w14:textId="77777777" w:rsidR="00B55D71" w:rsidRPr="005C7C04" w:rsidRDefault="0061412F" w:rsidP="003D0057">
      <w:pPr>
        <w:spacing w:afterLines="40" w:after="96"/>
        <w:ind w:firstLine="567"/>
        <w:jc w:val="both"/>
      </w:pPr>
      <w:r w:rsidRPr="005C7C04">
        <w:t>Когато определеният изпълнител е неперсонифицирано обединение на физически и/или юридически лица и възложителят не е предвидил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702E4D" w:rsidRPr="005C7C04">
        <w:t xml:space="preserve"> </w:t>
      </w:r>
    </w:p>
    <w:p w14:paraId="126B7295" w14:textId="77777777" w:rsidR="00B55D71" w:rsidRPr="005C7C04" w:rsidRDefault="0061412F" w:rsidP="003D0057">
      <w:pPr>
        <w:spacing w:afterLines="40" w:after="96"/>
        <w:ind w:firstLine="567"/>
        <w:jc w:val="both"/>
      </w:pPr>
      <w:r w:rsidRPr="005C7C04">
        <w:t>1.8.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3F17822A" w14:textId="77777777" w:rsidR="00B55D71" w:rsidRPr="005C7C04" w:rsidRDefault="00147B30" w:rsidP="003D0057">
      <w:pPr>
        <w:spacing w:afterLines="40" w:after="96"/>
        <w:ind w:firstLine="567"/>
        <w:jc w:val="both"/>
      </w:pPr>
      <w:r w:rsidRPr="005C7C04">
        <w:t>1.9.</w:t>
      </w:r>
      <w:r w:rsidRPr="005C7C04">
        <w:rPr>
          <w:lang w:val="en-US"/>
        </w:rPr>
        <w:t>1.</w:t>
      </w:r>
      <w:r w:rsidRPr="005C7C04">
        <w:t xml:space="preserve"> Когато участникът е обединение, което не е юридическо лице, за всеки участник в обединението се представя отделен ЕЕДОП, който съдържа информацията по т. 1.8.</w:t>
      </w:r>
    </w:p>
    <w:p w14:paraId="03E95C67" w14:textId="77777777" w:rsidR="00B55D71" w:rsidRPr="005C7C04" w:rsidRDefault="00147B30" w:rsidP="003D0057">
      <w:pPr>
        <w:spacing w:afterLines="40" w:after="96"/>
        <w:ind w:firstLine="567"/>
        <w:jc w:val="both"/>
      </w:pPr>
      <w:r w:rsidRPr="005C7C04">
        <w:t>1.9.2.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14:paraId="2A8A9869" w14:textId="77777777" w:rsidR="00B55D71" w:rsidRPr="005C7C04" w:rsidRDefault="0061412F" w:rsidP="003D0057">
      <w:pPr>
        <w:spacing w:afterLines="40" w:after="96"/>
        <w:ind w:firstLine="567"/>
        <w:jc w:val="both"/>
      </w:pPr>
      <w:r w:rsidRPr="005C7C04">
        <w:t>1.10.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05C871" w14:textId="77777777" w:rsidR="00B55D71" w:rsidRPr="005C7C04" w:rsidRDefault="0061412F" w:rsidP="003D0057">
      <w:pPr>
        <w:spacing w:afterLines="40" w:after="96"/>
        <w:ind w:firstLine="567"/>
        <w:jc w:val="both"/>
      </w:pPr>
      <w:r w:rsidRPr="005C7C04">
        <w:t>1.11.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2E757CA" w14:textId="77777777" w:rsidR="00B55D71" w:rsidRPr="005C7C04" w:rsidRDefault="0061412F" w:rsidP="003D0057">
      <w:pPr>
        <w:spacing w:afterLines="40" w:after="96"/>
        <w:ind w:firstLine="567"/>
        <w:jc w:val="both"/>
      </w:pPr>
      <w:r w:rsidRPr="005C7C04">
        <w:t>1.12.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101FB7D4" w14:textId="77777777" w:rsidR="00775B4F" w:rsidRPr="005C7C04" w:rsidRDefault="0061412F" w:rsidP="00C44FF6">
      <w:pPr>
        <w:ind w:firstLine="567"/>
        <w:jc w:val="both"/>
        <w:rPr>
          <w:shd w:val="clear" w:color="auto" w:fill="FEFEFE"/>
        </w:rPr>
      </w:pPr>
      <w:r w:rsidRPr="005C7C04">
        <w:lastRenderedPageBreak/>
        <w:t>1.13.</w:t>
      </w:r>
      <w:r w:rsidRPr="005C7C04">
        <w:rPr>
          <w:b/>
        </w:rPr>
        <w:t xml:space="preserve"> </w:t>
      </w:r>
      <w:r w:rsidR="00274009" w:rsidRPr="005C7C04">
        <w:rPr>
          <w:shd w:val="clear" w:color="auto" w:fill="FEFEFE"/>
        </w:rPr>
        <w:t>Участниците</w:t>
      </w:r>
      <w:r w:rsidR="00775B4F" w:rsidRPr="005C7C04">
        <w:rPr>
          <w:shd w:val="clear" w:color="auto" w:fill="FEFEFE"/>
        </w:rPr>
        <w:t xml:space="preserve">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2BDBF285" w14:textId="77777777" w:rsidR="0030764B" w:rsidRPr="005C7C04" w:rsidRDefault="00775B4F" w:rsidP="003D0057">
      <w:pPr>
        <w:spacing w:afterLines="40" w:after="96"/>
        <w:ind w:firstLine="567"/>
        <w:jc w:val="both"/>
        <w:rPr>
          <w:b/>
        </w:rPr>
      </w:pPr>
      <w:r w:rsidRPr="005C7C04">
        <w:rPr>
          <w:shd w:val="clear" w:color="auto" w:fill="FEFEF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2FF39C21" w14:textId="77777777" w:rsidR="00B55D71" w:rsidRPr="005C7C04" w:rsidRDefault="006A65ED" w:rsidP="003D0057">
      <w:pPr>
        <w:spacing w:afterLines="40" w:after="96"/>
        <w:jc w:val="both"/>
      </w:pPr>
      <w:r w:rsidRPr="005C7C04">
        <w:t xml:space="preserve">          </w:t>
      </w:r>
      <w:r w:rsidR="00775B4F" w:rsidRPr="005C7C04">
        <w:t xml:space="preserve">1.14. </w:t>
      </w:r>
      <w:r w:rsidR="0061412F" w:rsidRPr="005C7C04">
        <w:t>Изпълнителите сключват договор за подизпълнение с подизпълнителите, посочени в офертата.</w:t>
      </w:r>
    </w:p>
    <w:p w14:paraId="2FB9603A" w14:textId="2BA4C132" w:rsidR="00B55D71" w:rsidRPr="005C7C04" w:rsidRDefault="00147B30" w:rsidP="003D0057">
      <w:pPr>
        <w:spacing w:afterLines="40" w:after="96"/>
        <w:ind w:firstLine="708"/>
        <w:jc w:val="both"/>
      </w:pPr>
      <w:r w:rsidRPr="005C7C04">
        <w:t>Изпълнителят уведомява възложителя за всякакви промени в предоставената информация в хода на изпълнението на поръчката.</w:t>
      </w:r>
    </w:p>
    <w:p w14:paraId="75AD5A6C" w14:textId="465FDAF4" w:rsidR="00B55D71" w:rsidRPr="005C7C04" w:rsidRDefault="00775B4F" w:rsidP="003D0057">
      <w:pPr>
        <w:spacing w:afterLines="40" w:after="96"/>
        <w:ind w:firstLine="708"/>
        <w:jc w:val="both"/>
      </w:pPr>
      <w:r w:rsidRPr="005C7C04">
        <w:t>1.15.</w:t>
      </w:r>
      <w:r w:rsidRPr="005C7C04">
        <w:rPr>
          <w:b/>
        </w:rPr>
        <w:t xml:space="preserve"> </w:t>
      </w:r>
      <w:r w:rsidR="0061412F" w:rsidRPr="005C7C04">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w:t>
      </w:r>
      <w:r w:rsidR="00F01804" w:rsidRPr="005C7C04">
        <w:t xml:space="preserve"> по предходното изречение,</w:t>
      </w:r>
      <w:r w:rsidR="0061412F" w:rsidRPr="005C7C04">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1672DAC5" w14:textId="77777777" w:rsidR="00CA207E" w:rsidRPr="005C7C04" w:rsidRDefault="00DB1B91" w:rsidP="00C44FF6">
      <w:pPr>
        <w:ind w:firstLine="708"/>
        <w:jc w:val="both"/>
      </w:pPr>
      <w:r w:rsidRPr="005C7C04">
        <w:t>1.16.</w:t>
      </w:r>
      <w:r w:rsidRPr="005C7C04">
        <w:rPr>
          <w:b/>
        </w:rPr>
        <w:t xml:space="preserve"> </w:t>
      </w:r>
      <w:r w:rsidR="00760D5A" w:rsidRPr="005C7C04">
        <w:t>Възложителят изисква замяна на подизпълнител, който не отговаря на някое от условията по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поради промяна в обстоятелствата преди сключване на договора за обществена поръчка.</w:t>
      </w:r>
      <w:r w:rsidR="00CA207E" w:rsidRPr="005C7C04">
        <w:t xml:space="preserve"> </w:t>
      </w:r>
    </w:p>
    <w:p w14:paraId="4F3F8305" w14:textId="77777777" w:rsidR="00CA207E" w:rsidRPr="005C7C04" w:rsidRDefault="00CA207E" w:rsidP="00C44FF6">
      <w:pPr>
        <w:ind w:firstLine="708"/>
        <w:jc w:val="both"/>
      </w:pPr>
      <w:r w:rsidRPr="005C7C04">
        <w:t xml:space="preserve">1.16.1.Замяна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14:paraId="52922D48" w14:textId="54ECEB54" w:rsidR="00CA207E" w:rsidRPr="005C7C04" w:rsidRDefault="00875709" w:rsidP="00C44FF6">
      <w:pPr>
        <w:ind w:firstLine="708"/>
        <w:jc w:val="both"/>
      </w:pPr>
      <w:r w:rsidRPr="005C7C04">
        <w:t>а)</w:t>
      </w:r>
      <w:r w:rsidR="00CA207E" w:rsidRPr="005C7C04">
        <w:t xml:space="preserve"> за новия подизпълнител не са налице основанията за отстраняване в процедурата; </w:t>
      </w:r>
    </w:p>
    <w:p w14:paraId="4CE01486" w14:textId="5BFD62E3" w:rsidR="00CA207E" w:rsidRPr="005C7C04" w:rsidRDefault="00875709" w:rsidP="00C44FF6">
      <w:pPr>
        <w:ind w:firstLine="708"/>
        <w:jc w:val="both"/>
        <w:rPr>
          <w:strike/>
          <w:shd w:val="clear" w:color="auto" w:fill="FEFEFE"/>
        </w:rPr>
      </w:pPr>
      <w:r w:rsidRPr="005C7C04">
        <w:t>б)</w:t>
      </w:r>
      <w:r w:rsidR="00CA207E" w:rsidRPr="005C7C04">
        <w:t xml:space="preserve"> новият подизпълнител отговаря на критериите за подбор по отношение на дела и вида на дейностите, които ще изпълнява.</w:t>
      </w:r>
    </w:p>
    <w:p w14:paraId="4B802BB3" w14:textId="77777777" w:rsidR="00CA207E" w:rsidRPr="005C7C04" w:rsidRDefault="00CA207E" w:rsidP="003D0057">
      <w:pPr>
        <w:spacing w:afterLines="40" w:after="96"/>
        <w:ind w:firstLine="708"/>
        <w:jc w:val="both"/>
        <w:rPr>
          <w:shd w:val="clear" w:color="auto" w:fill="FEFEFE"/>
        </w:rPr>
      </w:pPr>
    </w:p>
    <w:p w14:paraId="0F1955C3" w14:textId="77777777" w:rsidR="00CA207E" w:rsidRPr="005C7C04" w:rsidRDefault="00CA207E" w:rsidP="00CA207E">
      <w:pPr>
        <w:ind w:firstLine="708"/>
        <w:jc w:val="both"/>
        <w:rPr>
          <w:b/>
        </w:rPr>
      </w:pPr>
      <w:r w:rsidRPr="005C7C04">
        <w:t>1.16.2.При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1.16.2., в срок до три дни от неговото сключване.</w:t>
      </w:r>
    </w:p>
    <w:p w14:paraId="59FBC43F" w14:textId="77777777" w:rsidR="00B55D71" w:rsidRPr="005C7C04" w:rsidRDefault="00DB1B91" w:rsidP="003D0057">
      <w:pPr>
        <w:spacing w:afterLines="40" w:after="96"/>
        <w:ind w:firstLine="708"/>
        <w:jc w:val="both"/>
        <w:rPr>
          <w:b/>
        </w:rPr>
      </w:pPr>
      <w:r w:rsidRPr="005C7C04">
        <w:rPr>
          <w:shd w:val="clear" w:color="auto" w:fill="FEFEFE"/>
        </w:rPr>
        <w:t>1.17.</w:t>
      </w:r>
      <w:r w:rsidRPr="005C7C04">
        <w:rPr>
          <w:b/>
          <w:shd w:val="clear" w:color="auto" w:fill="FEFEFE"/>
        </w:rPr>
        <w:t xml:space="preserve"> </w:t>
      </w:r>
      <w:r w:rsidRPr="005C7C04">
        <w:rPr>
          <w:shd w:val="clear" w:color="auto" w:fill="FEFEFE"/>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2AA49DBF" w14:textId="77777777" w:rsidR="00B55D71" w:rsidRPr="005C7C04" w:rsidRDefault="0061412F" w:rsidP="003D0057">
      <w:pPr>
        <w:autoSpaceDE w:val="0"/>
        <w:autoSpaceDN w:val="0"/>
        <w:adjustRightInd w:val="0"/>
        <w:spacing w:afterLines="40" w:after="96" w:line="240" w:lineRule="auto"/>
        <w:ind w:firstLine="708"/>
        <w:jc w:val="both"/>
        <w:rPr>
          <w:b/>
        </w:rPr>
      </w:pPr>
      <w:r w:rsidRPr="005C7C04">
        <w:t>1.</w:t>
      </w:r>
      <w:r w:rsidR="00DB1B91" w:rsidRPr="005C7C04">
        <w:t>18</w:t>
      </w:r>
      <w:r w:rsidR="002F73C5" w:rsidRPr="005C7C04">
        <w:t>.</w:t>
      </w:r>
      <w:r w:rsidR="002F73C5" w:rsidRPr="005C7C04">
        <w:rPr>
          <w:b/>
        </w:rPr>
        <w:t xml:space="preserve"> </w:t>
      </w:r>
      <w:r w:rsidR="002F73C5" w:rsidRPr="005C7C04">
        <w:rPr>
          <w:color w:val="000000"/>
          <w:lang w:eastAsia="bg-BG"/>
        </w:rPr>
        <w:t xml:space="preserve">Когато </w:t>
      </w:r>
      <w:r w:rsidR="008E03B9" w:rsidRPr="005C7C04">
        <w:rPr>
          <w:color w:val="000000"/>
          <w:lang w:eastAsia="bg-BG"/>
        </w:rPr>
        <w:t>Изпълнителят</w:t>
      </w:r>
      <w:r w:rsidR="002F73C5" w:rsidRPr="005C7C04">
        <w:rPr>
          <w:color w:val="000000"/>
          <w:lang w:eastAsia="bg-BG"/>
        </w:rPr>
        <w:t xml:space="preserve"> е сключил договор/договори за подизпълнение, </w:t>
      </w:r>
      <w:r w:rsidR="008E03B9" w:rsidRPr="005C7C04">
        <w:rPr>
          <w:color w:val="000000"/>
          <w:lang w:eastAsia="bg-BG"/>
        </w:rPr>
        <w:t xml:space="preserve">Възложителят </w:t>
      </w:r>
      <w:r w:rsidR="002F73C5" w:rsidRPr="005C7C04">
        <w:rPr>
          <w:color w:val="000000"/>
          <w:lang w:eastAsia="bg-BG"/>
        </w:rPr>
        <w:t>може да извърши директно плащане към подизпълнителя при условията на чл.</w:t>
      </w:r>
      <w:r w:rsidR="008E03B9" w:rsidRPr="005C7C04">
        <w:rPr>
          <w:color w:val="000000"/>
          <w:lang w:eastAsia="bg-BG"/>
        </w:rPr>
        <w:t xml:space="preserve"> </w:t>
      </w:r>
      <w:r w:rsidR="002F73C5" w:rsidRPr="005C7C04">
        <w:rPr>
          <w:color w:val="000000"/>
          <w:lang w:eastAsia="bg-BG"/>
        </w:rPr>
        <w:t>66, ал.</w:t>
      </w:r>
      <w:r w:rsidR="00CA207E" w:rsidRPr="005C7C04">
        <w:rPr>
          <w:color w:val="000000"/>
          <w:lang w:eastAsia="bg-BG"/>
        </w:rPr>
        <w:t>7</w:t>
      </w:r>
      <w:r w:rsidR="002F73C5" w:rsidRPr="005C7C04">
        <w:rPr>
          <w:color w:val="000000"/>
          <w:lang w:eastAsia="bg-BG"/>
        </w:rPr>
        <w:t>-</w:t>
      </w:r>
      <w:r w:rsidR="00CA207E" w:rsidRPr="005C7C04">
        <w:rPr>
          <w:color w:val="000000"/>
          <w:lang w:eastAsia="bg-BG"/>
        </w:rPr>
        <w:t>11</w:t>
      </w:r>
      <w:r w:rsidR="002F73C5" w:rsidRPr="005C7C04">
        <w:rPr>
          <w:color w:val="000000"/>
          <w:lang w:eastAsia="bg-BG"/>
        </w:rPr>
        <w:t xml:space="preserve"> от ЗОП. </w:t>
      </w:r>
      <w:r w:rsidR="002F73C5" w:rsidRPr="005C7C04">
        <w:t>За приложимите правила относно директните разплащания с подизпълнители се прилага реда по чл.</w:t>
      </w:r>
      <w:r w:rsidR="008E03B9" w:rsidRPr="005C7C04">
        <w:t xml:space="preserve"> </w:t>
      </w:r>
      <w:r w:rsidR="002F73C5" w:rsidRPr="005C7C04">
        <w:t>66 от ЗОП.</w:t>
      </w:r>
    </w:p>
    <w:p w14:paraId="084481B4" w14:textId="77777777" w:rsidR="00B55D71" w:rsidRPr="005C7C04" w:rsidRDefault="008E03B9" w:rsidP="003D0057">
      <w:pPr>
        <w:tabs>
          <w:tab w:val="left" w:pos="720"/>
        </w:tabs>
        <w:spacing w:afterLines="40" w:after="96"/>
        <w:jc w:val="both"/>
      </w:pPr>
      <w:r w:rsidRPr="005C7C04">
        <w:rPr>
          <w:b/>
        </w:rPr>
        <w:tab/>
      </w:r>
      <w:r w:rsidR="002F73C5" w:rsidRPr="005C7C04">
        <w:t>1.19</w:t>
      </w:r>
      <w:r w:rsidR="0061412F" w:rsidRPr="005C7C04">
        <w:t>.</w:t>
      </w:r>
      <w:r w:rsidR="0061412F" w:rsidRPr="005C7C04">
        <w:rPr>
          <w:b/>
        </w:rPr>
        <w:t xml:space="preserve"> </w:t>
      </w:r>
      <w:r w:rsidR="0061412F" w:rsidRPr="005C7C04">
        <w:rPr>
          <w:color w:val="000000"/>
        </w:rPr>
        <w:t>Възложителят поддържа „Профил на купувача” на ел. адрес</w:t>
      </w:r>
      <w:r w:rsidRPr="005C7C04">
        <w:rPr>
          <w:color w:val="000000"/>
        </w:rPr>
        <w:t>,</w:t>
      </w:r>
      <w:r w:rsidR="0061412F" w:rsidRPr="005C7C04">
        <w:rPr>
          <w:color w:val="000000"/>
        </w:rPr>
        <w:t xml:space="preserve"> посочен </w:t>
      </w:r>
      <w:r w:rsidRPr="005C7C04">
        <w:rPr>
          <w:color w:val="000000"/>
        </w:rPr>
        <w:t xml:space="preserve">в </w:t>
      </w:r>
      <w:r w:rsidR="0061412F" w:rsidRPr="005C7C04">
        <w:rPr>
          <w:color w:val="000000"/>
        </w:rPr>
        <w:t>раздел І</w:t>
      </w:r>
      <w:r w:rsidRPr="005C7C04">
        <w:rPr>
          <w:color w:val="000000"/>
        </w:rPr>
        <w:t>, т. 8</w:t>
      </w:r>
      <w:r w:rsidR="0061412F" w:rsidRPr="005C7C04">
        <w:rPr>
          <w:color w:val="000000"/>
        </w:rPr>
        <w:t xml:space="preserve"> от настоящата документация и в данните на възложителя в публикуваното обявление за обществена поръчка, който представлява обособена част от електронна страница на община </w:t>
      </w:r>
      <w:r w:rsidR="00CA207E" w:rsidRPr="005C7C04">
        <w:rPr>
          <w:color w:val="000000"/>
        </w:rPr>
        <w:t>Велико Търново</w:t>
      </w:r>
      <w:r w:rsidR="0061412F" w:rsidRPr="005C7C04">
        <w:rPr>
          <w:color w:val="000000"/>
        </w:rPr>
        <w:t xml:space="preserve">, за който е осигурена неограничен, пълен, безплатен и пряк достъп чрез електронни средства.  </w:t>
      </w:r>
    </w:p>
    <w:p w14:paraId="47309DA6" w14:textId="77777777" w:rsidR="00B55D71" w:rsidRPr="005C7C04" w:rsidRDefault="00EE7318" w:rsidP="00EE7318">
      <w:pPr>
        <w:spacing w:afterLines="40" w:after="96"/>
        <w:jc w:val="both"/>
        <w:rPr>
          <w:color w:val="000000"/>
        </w:rPr>
      </w:pPr>
      <w:r w:rsidRPr="005C7C04">
        <w:rPr>
          <w:color w:val="000000"/>
        </w:rPr>
        <w:t>При участие на подизпълнители или използване капацитета на трети лица, за същите следва да не са налице горните основания за отстраняване от процедурата.</w:t>
      </w:r>
    </w:p>
    <w:p w14:paraId="2F1CB92E" w14:textId="77777777" w:rsidR="00CA207E" w:rsidRPr="005C7C04" w:rsidRDefault="00CA207E" w:rsidP="003D0057">
      <w:pPr>
        <w:spacing w:afterLines="40" w:after="96"/>
        <w:jc w:val="both"/>
        <w:rPr>
          <w:color w:val="000000"/>
        </w:rPr>
      </w:pPr>
    </w:p>
    <w:p w14:paraId="7BF8E54F" w14:textId="77777777" w:rsidR="00B55D71" w:rsidRPr="005C7C04" w:rsidRDefault="0061412F" w:rsidP="003D0057">
      <w:pPr>
        <w:spacing w:afterLines="40" w:after="96"/>
        <w:ind w:firstLine="708"/>
        <w:rPr>
          <w:b/>
        </w:rPr>
      </w:pPr>
      <w:r w:rsidRPr="005C7C04">
        <w:rPr>
          <w:b/>
        </w:rPr>
        <w:t>2.</w:t>
      </w:r>
      <w:r w:rsidRPr="005C7C04">
        <w:t xml:space="preserve"> </w:t>
      </w:r>
      <w:r w:rsidR="008E03B9" w:rsidRPr="005C7C04">
        <w:rPr>
          <w:b/>
        </w:rPr>
        <w:t xml:space="preserve">УСЛОВИЯ ЗА ДОПУСТИМОСТ НА УЧАСТНИЦИТЕ: </w:t>
      </w:r>
    </w:p>
    <w:p w14:paraId="16821278" w14:textId="19008021" w:rsidR="007308C8" w:rsidRPr="005C7C04" w:rsidRDefault="007308C8" w:rsidP="003D0057">
      <w:pPr>
        <w:spacing w:afterLines="40" w:after="96" w:line="240" w:lineRule="auto"/>
        <w:jc w:val="both"/>
        <w:rPr>
          <w:bCs/>
        </w:rPr>
      </w:pPr>
      <w:r w:rsidRPr="005C7C04">
        <w:t xml:space="preserve">2.1. </w:t>
      </w:r>
      <w:r w:rsidRPr="005C7C04">
        <w:rPr>
          <w:bCs/>
        </w:rPr>
        <w:t>По отношение на участник не трябва да са налице обстоятелства по чл.54 ал.1 т.1-7 от ЗОП, като констатирането на което и да е от обстоятелствата, ще доведе до отстраняване на участника, с изключения на изрично посочените случаи в чл. 56, ал. 1 от ЗОП.</w:t>
      </w:r>
    </w:p>
    <w:p w14:paraId="170B485C" w14:textId="77777777" w:rsidR="007308C8" w:rsidRPr="005C7C04" w:rsidRDefault="007308C8" w:rsidP="003D0057">
      <w:pPr>
        <w:spacing w:afterLines="40" w:after="96" w:line="240" w:lineRule="auto"/>
        <w:jc w:val="both"/>
      </w:pPr>
      <w:r w:rsidRPr="005C7C04">
        <w:t>Възложителят отстранява от участие в процедурата за възлагане на обществена поръчка кандидат или участник, когато:</w:t>
      </w:r>
    </w:p>
    <w:p w14:paraId="26E39ED5" w14:textId="77777777" w:rsidR="007308C8" w:rsidRPr="005C7C04" w:rsidRDefault="007308C8" w:rsidP="003D0057">
      <w:pPr>
        <w:spacing w:afterLines="40" w:after="96" w:line="240" w:lineRule="auto"/>
        <w:jc w:val="both"/>
      </w:pPr>
      <w:r w:rsidRPr="005C7C04">
        <w:t xml:space="preserve">2.1.1. </w:t>
      </w:r>
      <w:r w:rsidR="00CA207E" w:rsidRPr="005C7C04">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055107B5" w14:textId="77777777" w:rsidR="007308C8" w:rsidRPr="005C7C04" w:rsidRDefault="007308C8" w:rsidP="003D0057">
      <w:pPr>
        <w:spacing w:afterLines="40" w:after="96" w:line="240" w:lineRule="auto"/>
        <w:jc w:val="both"/>
      </w:pPr>
      <w:r w:rsidRPr="005C7C04">
        <w:t xml:space="preserve">2.1.2. </w:t>
      </w:r>
      <w:r w:rsidR="00CA207E" w:rsidRPr="005C7C04">
        <w:t>е осъден с влязла в сила присъда за престъпление, аналогично на тези по т. 2.1.1., в друга държава членка или трета страна</w:t>
      </w:r>
    </w:p>
    <w:p w14:paraId="10A15252" w14:textId="77777777" w:rsidR="007308C8" w:rsidRPr="005C7C04" w:rsidRDefault="007308C8" w:rsidP="00CA207E">
      <w:pPr>
        <w:spacing w:afterLines="40" w:after="96" w:line="240" w:lineRule="auto"/>
        <w:jc w:val="both"/>
      </w:pPr>
      <w:r w:rsidRPr="005C7C04">
        <w:t xml:space="preserve">2.1.3. </w:t>
      </w:r>
      <w:r w:rsidR="00CA207E" w:rsidRPr="005C7C04">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17DFC3AC" w14:textId="77777777" w:rsidR="007308C8" w:rsidRPr="005C7C04" w:rsidRDefault="007308C8" w:rsidP="003D0057">
      <w:pPr>
        <w:spacing w:afterLines="40" w:after="96" w:line="240" w:lineRule="auto"/>
        <w:jc w:val="both"/>
      </w:pPr>
      <w:r w:rsidRPr="005C7C04">
        <w:t>2.1.4. е налице неравнопоставеност в случаите по чл. 44, ал. 5 от ЗОП;</w:t>
      </w:r>
    </w:p>
    <w:p w14:paraId="7E625394" w14:textId="77777777" w:rsidR="007308C8" w:rsidRPr="005C7C04" w:rsidRDefault="007308C8" w:rsidP="003D0057">
      <w:pPr>
        <w:spacing w:afterLines="40" w:after="96" w:line="240" w:lineRule="auto"/>
        <w:jc w:val="both"/>
        <w:rPr>
          <w:lang w:val="en-US"/>
        </w:rPr>
      </w:pPr>
      <w:r w:rsidRPr="005C7C04">
        <w:t>2.1.5. е установено, че:</w:t>
      </w:r>
      <w:r w:rsidR="00CA207E" w:rsidRPr="005C7C04">
        <w:t xml:space="preserve"> </w:t>
      </w:r>
    </w:p>
    <w:p w14:paraId="1D2D5A84" w14:textId="77777777" w:rsidR="007308C8" w:rsidRPr="005C7C04" w:rsidRDefault="007308C8" w:rsidP="003D0057">
      <w:pPr>
        <w:spacing w:afterLines="40" w:after="96" w:line="240" w:lineRule="auto"/>
        <w:jc w:val="both"/>
      </w:pPr>
      <w:r w:rsidRPr="005C7C04">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6FF63645" w14:textId="77777777" w:rsidR="007308C8" w:rsidRPr="005C7C04" w:rsidRDefault="007308C8" w:rsidP="003D0057">
      <w:pPr>
        <w:spacing w:afterLines="40" w:after="96" w:line="240" w:lineRule="auto"/>
        <w:jc w:val="both"/>
      </w:pPr>
      <w:r w:rsidRPr="005C7C04">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38CD75F" w14:textId="77777777" w:rsidR="007308C8" w:rsidRPr="005C7C04" w:rsidRDefault="007308C8" w:rsidP="003D0057">
      <w:pPr>
        <w:spacing w:afterLines="40" w:after="96" w:line="240" w:lineRule="auto"/>
        <w:jc w:val="both"/>
      </w:pPr>
      <w:r w:rsidRPr="005C7C04">
        <w:t xml:space="preserve">2.1.6. </w:t>
      </w:r>
      <w:r w:rsidR="00BF24FE" w:rsidRPr="005C7C04">
        <w:t>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r w:rsidRPr="005C7C04">
        <w:t>;</w:t>
      </w:r>
    </w:p>
    <w:p w14:paraId="5D2F3D56" w14:textId="77777777" w:rsidR="007308C8" w:rsidRPr="005C7C04" w:rsidRDefault="007308C8" w:rsidP="003D0057">
      <w:pPr>
        <w:spacing w:afterLines="40" w:after="96" w:line="240" w:lineRule="auto"/>
        <w:jc w:val="both"/>
      </w:pPr>
      <w:r w:rsidRPr="005C7C04">
        <w:t>2.1.7. е налице конфликт на интереси, който не може да бъде отстранен.</w:t>
      </w:r>
    </w:p>
    <w:p w14:paraId="785106AC" w14:textId="77777777" w:rsidR="001B7B7C" w:rsidRPr="005C7C04" w:rsidRDefault="00A5199B" w:rsidP="00A5199B">
      <w:pPr>
        <w:spacing w:afterLines="40" w:after="96" w:line="240" w:lineRule="auto"/>
        <w:jc w:val="both"/>
      </w:pPr>
      <w:r w:rsidRPr="005C7C04">
        <w:t xml:space="preserve">Съгласно </w:t>
      </w:r>
      <w:r w:rsidR="001B7B7C" w:rsidRPr="005C7C04">
        <w:t>§2, т. 21 от ДР на ЗОП –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14:paraId="7B87A2DF" w14:textId="3976365E" w:rsidR="003A48F6" w:rsidRPr="005C7C04" w:rsidRDefault="003A48F6" w:rsidP="003D0057">
      <w:pPr>
        <w:spacing w:afterLines="40" w:after="96" w:line="240" w:lineRule="auto"/>
        <w:jc w:val="both"/>
      </w:pPr>
      <w:r w:rsidRPr="005C7C04">
        <w:t>2.1.</w:t>
      </w:r>
      <w:r w:rsidR="007878E9" w:rsidRPr="005C7C04">
        <w:t>8</w:t>
      </w:r>
      <w:r w:rsidRPr="005C7C04">
        <w:t xml:space="preserve">.Основанията по т. 2.1 - т. 2.1.1, 2.1.2 и 2.1.7 се отнасят за лицата, които представляват участника и за членовете на неговите управителни и надзорни органи съгласно регистъра, в който </w:t>
      </w:r>
      <w:r w:rsidR="007551D5" w:rsidRPr="005C7C04">
        <w:t>е вписан участникът</w:t>
      </w:r>
      <w:r w:rsidRPr="005C7C04">
        <w:t xml:space="preserve">,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w:t>
      </w:r>
      <w:r w:rsidRPr="005C7C04">
        <w:lastRenderedPageBreak/>
        <w:t>го представляват съгласно регистъра, в който е вписано юридическото лице, ако има такъв, или документите, удостоверяващи правосубектността му.</w:t>
      </w:r>
    </w:p>
    <w:p w14:paraId="1D804A16" w14:textId="13D46BAB" w:rsidR="003A48F6" w:rsidRPr="005C7C04" w:rsidRDefault="007878E9" w:rsidP="003D0057">
      <w:pPr>
        <w:spacing w:afterLines="40" w:after="96" w:line="240" w:lineRule="auto"/>
        <w:jc w:val="both"/>
      </w:pPr>
      <w:r w:rsidRPr="005C7C04">
        <w:t>К</w:t>
      </w:r>
      <w:r w:rsidR="003A48F6" w:rsidRPr="005C7C04">
        <w:t>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2.1 - т. 2.1.1, 2.1.2 и 2.1.7 се отнасят и за това физическо лице.</w:t>
      </w:r>
    </w:p>
    <w:p w14:paraId="5DA6F83F" w14:textId="77777777" w:rsidR="003A48F6" w:rsidRPr="005C7C04" w:rsidRDefault="007551D5" w:rsidP="003D0057">
      <w:pPr>
        <w:spacing w:afterLines="40" w:after="96" w:line="240" w:lineRule="auto"/>
        <w:jc w:val="both"/>
      </w:pPr>
      <w:r w:rsidRPr="005C7C04">
        <w:t>Точка</w:t>
      </w:r>
      <w:r w:rsidR="003A48F6" w:rsidRPr="005C7C04">
        <w:t xml:space="preserve">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14:paraId="4F6E44BB" w14:textId="127C0793" w:rsidR="007551D5" w:rsidRPr="005C7C04" w:rsidRDefault="007551D5" w:rsidP="007551D5">
      <w:pPr>
        <w:spacing w:afterLines="40" w:after="96" w:line="240" w:lineRule="auto"/>
        <w:jc w:val="both"/>
      </w:pPr>
      <w:r w:rsidRPr="005C7C04">
        <w:t xml:space="preserve">При участие на подизпълнители или използване капацитета на трети лица, за същите следва да не са налице горните основания за отстраняване от процедурата. </w:t>
      </w:r>
    </w:p>
    <w:p w14:paraId="544F9BCA" w14:textId="77777777" w:rsidR="007308C8" w:rsidRPr="005C7C04" w:rsidRDefault="007308C8" w:rsidP="003D0057">
      <w:pPr>
        <w:spacing w:afterLines="40" w:after="96" w:line="240" w:lineRule="auto"/>
        <w:jc w:val="both"/>
      </w:pPr>
      <w:r w:rsidRPr="005C7C04">
        <w:t>2.</w:t>
      </w:r>
      <w:r w:rsidR="002A00FE" w:rsidRPr="005C7C04">
        <w:t>2</w:t>
      </w:r>
      <w:r w:rsidRPr="005C7C04">
        <w:t>.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контролираните от тях лица включително и чрез гражданско дружество, в което участва дружество, регистрирано в юрисдикция с преференциален данъчен режим;</w:t>
      </w:r>
    </w:p>
    <w:p w14:paraId="0D1876C4" w14:textId="77777777" w:rsidR="007308C8" w:rsidRPr="005C7C04" w:rsidRDefault="007308C8" w:rsidP="003D0057">
      <w:pPr>
        <w:spacing w:afterLines="40" w:after="96" w:line="240" w:lineRule="auto"/>
        <w:jc w:val="both"/>
      </w:pPr>
      <w:r w:rsidRPr="005C7C04">
        <w:t>2.</w:t>
      </w:r>
      <w:r w:rsidR="002A00FE" w:rsidRPr="005C7C04">
        <w:t>3</w:t>
      </w:r>
      <w:r w:rsidRPr="005C7C04">
        <w:t>.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14:paraId="7E9103A2" w14:textId="77777777" w:rsidR="007308C8" w:rsidRPr="005C7C04" w:rsidRDefault="007308C8" w:rsidP="003D0057">
      <w:pPr>
        <w:spacing w:afterLines="40" w:after="96" w:line="240" w:lineRule="auto"/>
        <w:jc w:val="both"/>
      </w:pPr>
      <w:r w:rsidRPr="005C7C04">
        <w:t>2.</w:t>
      </w:r>
      <w:r w:rsidR="002A00FE" w:rsidRPr="005C7C04">
        <w:t>4</w:t>
      </w:r>
      <w:r w:rsidRPr="005C7C04">
        <w:t>. В случай, че участникът е обединение, което не е регистрирано като самостоятелно юридическо лице еЕЕДОП се представя за всяко физическо и/или юридическо лице, включено в състава на обединението.</w:t>
      </w:r>
    </w:p>
    <w:p w14:paraId="1C45542A" w14:textId="77777777" w:rsidR="007308C8" w:rsidRPr="005C7C04" w:rsidRDefault="007308C8" w:rsidP="003D0057">
      <w:pPr>
        <w:spacing w:afterLines="40" w:after="96" w:line="240" w:lineRule="auto"/>
        <w:jc w:val="both"/>
        <w:rPr>
          <w:b/>
          <w:bCs/>
        </w:rPr>
      </w:pPr>
      <w:r w:rsidRPr="005C7C04">
        <w:rPr>
          <w:b/>
          <w:bCs/>
        </w:rPr>
        <w:t xml:space="preserve">Заявяване/Деклариране: </w:t>
      </w:r>
    </w:p>
    <w:p w14:paraId="2ABAA1E8" w14:textId="77777777" w:rsidR="007308C8" w:rsidRPr="005C7C04" w:rsidRDefault="007308C8" w:rsidP="003D0057">
      <w:pPr>
        <w:spacing w:afterLines="40" w:after="96" w:line="240" w:lineRule="auto"/>
        <w:jc w:val="both"/>
        <w:rPr>
          <w:bCs/>
          <w:iCs/>
        </w:rPr>
      </w:pPr>
      <w:r w:rsidRPr="005C7C04">
        <w:rPr>
          <w:bCs/>
          <w:iCs/>
        </w:rPr>
        <w:t>При подаване на офертата участникът декларира липсата или наличията на основанията за отстраняване чрез представяне на Единен европейски документ за обществени поръчки (еЕЕДОП). Информацията се посочва в приложните полета на Част III: „Основания за изключване” от еЕЕДОП.</w:t>
      </w:r>
    </w:p>
    <w:p w14:paraId="54E2022B" w14:textId="77777777" w:rsidR="007308C8" w:rsidRPr="005C7C04" w:rsidRDefault="007308C8" w:rsidP="003D0057">
      <w:pPr>
        <w:spacing w:afterLines="40" w:after="96" w:line="240" w:lineRule="auto"/>
        <w:jc w:val="both"/>
      </w:pPr>
    </w:p>
    <w:p w14:paraId="7D7A10FF" w14:textId="77777777" w:rsidR="007308C8" w:rsidRPr="005C7C04" w:rsidRDefault="007308C8" w:rsidP="003D0057">
      <w:pPr>
        <w:spacing w:afterLines="40" w:after="96" w:line="240" w:lineRule="auto"/>
        <w:jc w:val="both"/>
        <w:rPr>
          <w:b/>
          <w:i/>
        </w:rPr>
      </w:pPr>
      <w:r w:rsidRPr="005C7C04">
        <w:rPr>
          <w:b/>
          <w:i/>
        </w:rPr>
        <w:t>Указания за попълване:</w:t>
      </w:r>
    </w:p>
    <w:p w14:paraId="4EEAFD9F" w14:textId="77777777" w:rsidR="00837C0D" w:rsidRPr="005C7C04" w:rsidRDefault="007308C8" w:rsidP="003D0057">
      <w:pPr>
        <w:spacing w:afterLines="40" w:after="96" w:line="240" w:lineRule="auto"/>
        <w:jc w:val="both"/>
        <w:rPr>
          <w:i/>
          <w:iCs/>
        </w:rPr>
      </w:pPr>
      <w:r w:rsidRPr="005C7C04">
        <w:rPr>
          <w:i/>
          <w:iCs/>
        </w:rPr>
        <w:t>Информацията относно липсата или наличието на обстоятелства по т. 2.1.1 и 2.1.2. (чл.54, ал.1, т.1 и т.2 от ЗОП) се попълва в част III, раздел А и В, както следва: В раздел А се предоставя информация относно присъди за следните престъпления: Участие в престъпна организация – по чл. 321 и 321а от НК; Корупция – по чл. 301 – 307 от НК; Измама – по чл. 209 – 213 от НК; Терористични престъпления или престъпления, които са свързани с терористични дейности - по чл. 108а, ал. 1 от НК; Изпиране на пари или финансиране на тероризъм – по чл. 253, 253а, или 253б от НК и по чл. 108а, ал. 2 от НК; Детски труд и други форми на трафик на хора – по чл. 192а или 159а - 159г от НК. В случай че за участника е издадена присъда за някое от посочените престъпления, той трябва да посочи отговор „Да”.</w:t>
      </w:r>
    </w:p>
    <w:p w14:paraId="2810A7B0" w14:textId="77777777" w:rsidR="007308C8" w:rsidRPr="005C7C04" w:rsidRDefault="007308C8" w:rsidP="00837C0D">
      <w:pPr>
        <w:spacing w:afterLines="40" w:after="96" w:line="240" w:lineRule="auto"/>
        <w:ind w:firstLine="708"/>
        <w:jc w:val="both"/>
        <w:rPr>
          <w:i/>
          <w:iCs/>
        </w:rPr>
      </w:pPr>
      <w:r w:rsidRPr="005C7C04">
        <w:rPr>
          <w:i/>
          <w:iCs/>
        </w:rPr>
        <w:t xml:space="preserve">В този случай се описват: </w:t>
      </w:r>
    </w:p>
    <w:p w14:paraId="21FDC622" w14:textId="77777777" w:rsidR="007308C8" w:rsidRPr="005C7C04" w:rsidRDefault="007308C8" w:rsidP="00837C0D">
      <w:pPr>
        <w:spacing w:afterLines="40" w:after="96" w:line="240" w:lineRule="auto"/>
        <w:ind w:firstLine="708"/>
        <w:jc w:val="both"/>
        <w:rPr>
          <w:i/>
          <w:iCs/>
        </w:rPr>
      </w:pPr>
      <w:r w:rsidRPr="005C7C04">
        <w:rPr>
          <w:i/>
          <w:iCs/>
        </w:rPr>
        <w:t>а) фактическото и правното основание за постанановяване на присъдата и дата на</w:t>
      </w:r>
      <w:r w:rsidR="00837C0D" w:rsidRPr="005C7C04">
        <w:rPr>
          <w:i/>
          <w:iCs/>
        </w:rPr>
        <w:t xml:space="preserve"> </w:t>
      </w:r>
      <w:r w:rsidRPr="005C7C04">
        <w:rPr>
          <w:i/>
          <w:iCs/>
        </w:rPr>
        <w:t>влизането й в сила;</w:t>
      </w:r>
    </w:p>
    <w:p w14:paraId="1FA6CCDD" w14:textId="77777777" w:rsidR="007308C8" w:rsidRPr="005C7C04" w:rsidRDefault="007308C8" w:rsidP="003D0057">
      <w:pPr>
        <w:spacing w:afterLines="40" w:after="96" w:line="240" w:lineRule="auto"/>
        <w:jc w:val="both"/>
        <w:rPr>
          <w:i/>
          <w:iCs/>
        </w:rPr>
      </w:pPr>
      <w:r w:rsidRPr="005C7C04">
        <w:rPr>
          <w:i/>
          <w:iCs/>
        </w:rPr>
        <w:t xml:space="preserve">            б) срокът на наложеното наказание.</w:t>
      </w:r>
    </w:p>
    <w:p w14:paraId="5D0DEAD6" w14:textId="2F23A682" w:rsidR="007308C8" w:rsidRPr="005C7C04" w:rsidRDefault="007308C8" w:rsidP="003D0057">
      <w:pPr>
        <w:spacing w:afterLines="40" w:after="96" w:line="240" w:lineRule="auto"/>
        <w:jc w:val="both"/>
        <w:rPr>
          <w:i/>
          <w:iCs/>
        </w:rPr>
      </w:pPr>
      <w:r w:rsidRPr="005C7C04">
        <w:rPr>
          <w:i/>
          <w:iCs/>
        </w:rPr>
        <w:lastRenderedPageBreak/>
        <w:t>В раздел Б, се предосочва информация относно обстоятелството по т. 2.1.</w:t>
      </w:r>
      <w:r w:rsidR="00837C0D" w:rsidRPr="005C7C04">
        <w:rPr>
          <w:i/>
          <w:iCs/>
        </w:rPr>
        <w:t>3</w:t>
      </w:r>
      <w:r w:rsidRPr="005C7C04">
        <w:rPr>
          <w:i/>
          <w:iCs/>
        </w:rPr>
        <w:t>. (чл. 54, ал.1, т. 3 от ЗОП). В раздел В, поле 1 се предоставя информация з</w:t>
      </w:r>
      <w:r w:rsidR="007878E9" w:rsidRPr="005C7C04">
        <w:rPr>
          <w:i/>
          <w:iCs/>
        </w:rPr>
        <w:t>а обстоятелствата по т.2.1.6. (</w:t>
      </w:r>
      <w:r w:rsidRPr="005C7C04">
        <w:rPr>
          <w:i/>
          <w:iCs/>
        </w:rPr>
        <w:t>чл. 54, ал. 1, т. 6 от ЗОП), както и за обстоятелствата по чл. 54, ал. 1, т. 1 от ЗОП свързани с престъпленията по чл.172 и чл. 352 – 353е от НК. При отговор „Да“ участникът посочва - Дата на влизане в сила на присъдата и фактическото и правното основание за постановяването й; Срока на наложеното наказание. Попълват се и относимите следващи полета.</w:t>
      </w:r>
    </w:p>
    <w:p w14:paraId="79F7088D" w14:textId="77777777" w:rsidR="007308C8" w:rsidRPr="005C7C04" w:rsidRDefault="007308C8" w:rsidP="003D0057">
      <w:pPr>
        <w:spacing w:afterLines="40" w:after="96" w:line="240" w:lineRule="auto"/>
        <w:jc w:val="both"/>
        <w:rPr>
          <w:i/>
          <w:iCs/>
        </w:rPr>
      </w:pPr>
      <w:r w:rsidRPr="005C7C04">
        <w:rPr>
          <w:i/>
          <w:iCs/>
        </w:rPr>
        <w:t>В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14:paraId="1510103F" w14:textId="77777777" w:rsidR="007308C8" w:rsidRPr="005C7C04" w:rsidRDefault="007308C8" w:rsidP="003D0057">
      <w:pPr>
        <w:spacing w:afterLines="40" w:after="96" w:line="240" w:lineRule="auto"/>
        <w:jc w:val="both"/>
        <w:rPr>
          <w:i/>
          <w:iCs/>
        </w:rPr>
      </w:pPr>
      <w:r w:rsidRPr="005C7C04">
        <w:t xml:space="preserve">Указания за попълване: </w:t>
      </w:r>
      <w:r w:rsidRPr="005C7C04">
        <w:rPr>
          <w:i/>
          <w:iCs/>
        </w:rPr>
        <w:t>Попълва се информацията, свързана със специфични национални основания за отстраняване. Съгласно ЗОП (чл. 54, ал. 1, т. 1 от ЗОП) такива са:</w:t>
      </w:r>
    </w:p>
    <w:p w14:paraId="244C00A7" w14:textId="77777777" w:rsidR="007308C8" w:rsidRPr="005C7C04" w:rsidRDefault="007308C8" w:rsidP="003D0057">
      <w:pPr>
        <w:numPr>
          <w:ilvl w:val="0"/>
          <w:numId w:val="12"/>
        </w:numPr>
        <w:spacing w:afterLines="40" w:after="96" w:line="240" w:lineRule="auto"/>
        <w:jc w:val="both"/>
        <w:rPr>
          <w:i/>
          <w:iCs/>
        </w:rPr>
      </w:pPr>
      <w:r w:rsidRPr="005C7C04">
        <w:rPr>
          <w:i/>
          <w:iCs/>
        </w:rPr>
        <w:t>Осъждания за престъпления по чл. 194 - 208, чл. 213а - 217, 219 – 252 и чл. 254а – 260 от НК. Посочва се информация и за престъпления, аналогично описаните, когато лицата са осъдени в друга държава членка или трета страна.</w:t>
      </w:r>
    </w:p>
    <w:p w14:paraId="12C1D040" w14:textId="77777777" w:rsidR="007308C8" w:rsidRPr="005C7C04" w:rsidRDefault="007308C8" w:rsidP="003D0057">
      <w:pPr>
        <w:numPr>
          <w:ilvl w:val="0"/>
          <w:numId w:val="12"/>
        </w:numPr>
        <w:spacing w:afterLines="40" w:after="96" w:line="240" w:lineRule="auto"/>
        <w:jc w:val="both"/>
        <w:rPr>
          <w:i/>
          <w:iCs/>
        </w:rPr>
      </w:pPr>
      <w:r w:rsidRPr="005C7C04">
        <w:rPr>
          <w:i/>
          <w:iCs/>
        </w:rPr>
        <w:t>Наличие на свързаност по смисъла на §2, т. 45 от ДР на ЗОП между участници в конкретна процедура.</w:t>
      </w:r>
    </w:p>
    <w:p w14:paraId="305EE8F7" w14:textId="77777777" w:rsidR="007308C8" w:rsidRPr="005C7C04" w:rsidRDefault="007308C8" w:rsidP="003D0057">
      <w:pPr>
        <w:numPr>
          <w:ilvl w:val="0"/>
          <w:numId w:val="12"/>
        </w:numPr>
        <w:spacing w:afterLines="40" w:after="96" w:line="240" w:lineRule="auto"/>
        <w:jc w:val="both"/>
        <w:rPr>
          <w:i/>
          <w:iCs/>
        </w:rPr>
      </w:pPr>
      <w:r w:rsidRPr="005C7C04">
        <w:rPr>
          <w:i/>
          <w:iCs/>
        </w:rPr>
        <w:t>Забраната за участие в процедури за обществени поръчки на лица, за които са налице обстоятелствата 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приложими изключенията по чл. 4 от същия закон.</w:t>
      </w:r>
    </w:p>
    <w:p w14:paraId="441C0AAC" w14:textId="77777777" w:rsidR="007308C8" w:rsidRPr="005C7C04" w:rsidRDefault="007308C8" w:rsidP="003D0057">
      <w:pPr>
        <w:numPr>
          <w:ilvl w:val="0"/>
          <w:numId w:val="12"/>
        </w:numPr>
        <w:spacing w:afterLines="40" w:after="96" w:line="240" w:lineRule="auto"/>
        <w:jc w:val="both"/>
        <w:rPr>
          <w:i/>
          <w:iCs/>
        </w:rPr>
      </w:pPr>
      <w:r w:rsidRPr="005C7C04">
        <w:t>Не се допуска до участие в процедурата и се отстранява участник, за който важат забраните по чл. 69 от Закона за противодействие на корупцията и за отнемане на незаконно придобитото имущество</w:t>
      </w:r>
    </w:p>
    <w:p w14:paraId="02D23225" w14:textId="77777777" w:rsidR="007308C8" w:rsidRPr="005C7C04" w:rsidRDefault="007308C8" w:rsidP="003D0057">
      <w:pPr>
        <w:spacing w:afterLines="40" w:after="96" w:line="240" w:lineRule="auto"/>
        <w:jc w:val="both"/>
        <w:rPr>
          <w:i/>
        </w:rPr>
      </w:pPr>
      <w:r w:rsidRPr="005C7C04">
        <w:rPr>
          <w:b/>
          <w:bCs/>
          <w:i/>
        </w:rPr>
        <w:t>Чл. 69.</w:t>
      </w:r>
      <w:r w:rsidRPr="005C7C04">
        <w:rPr>
          <w:i/>
        </w:rPr>
        <w:t>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54DA57C2" w14:textId="77777777" w:rsidR="007308C8" w:rsidRPr="005C7C04" w:rsidRDefault="007308C8" w:rsidP="003D0057">
      <w:pPr>
        <w:spacing w:afterLines="40" w:after="96" w:line="240" w:lineRule="auto"/>
        <w:jc w:val="both"/>
        <w:rPr>
          <w:i/>
        </w:rPr>
      </w:pPr>
      <w:r w:rsidRPr="005C7C04">
        <w:rPr>
          <w:i/>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57658EA9" w14:textId="77777777" w:rsidR="00733F5D" w:rsidRPr="005C7C04" w:rsidRDefault="007308C8" w:rsidP="003D0057">
      <w:pPr>
        <w:numPr>
          <w:ilvl w:val="0"/>
          <w:numId w:val="12"/>
        </w:numPr>
        <w:spacing w:afterLines="40" w:after="96" w:line="240" w:lineRule="auto"/>
        <w:jc w:val="both"/>
        <w:rPr>
          <w:i/>
          <w:iCs/>
        </w:rPr>
      </w:pPr>
      <w:r w:rsidRPr="005C7C04">
        <w:rPr>
          <w:i/>
        </w:rPr>
        <w:t xml:space="preserve">Основанието по б. </w:t>
      </w:r>
      <w:r w:rsidRPr="005C7C04">
        <w:rPr>
          <w:b/>
          <w:i/>
        </w:rPr>
        <w:t>Г</w:t>
      </w:r>
      <w:r w:rsidRPr="005C7C04">
        <w:rPr>
          <w:i/>
        </w:rPr>
        <w:t xml:space="preserve"> се отнася за лицата, които представляват участника, членовете на управителни и надзорни органи</w:t>
      </w:r>
      <w:r w:rsidRPr="005C7C04">
        <w:rPr>
          <w:i/>
          <w:vertAlign w:val="superscript"/>
        </w:rPr>
        <w:footnoteReference w:id="1"/>
      </w:r>
      <w:r w:rsidRPr="005C7C04">
        <w:rPr>
          <w:i/>
        </w:rPr>
        <w:t xml:space="preserve"> </w:t>
      </w:r>
      <w:r w:rsidR="00733F5D" w:rsidRPr="005C7C04">
        <w:rPr>
          <w:i/>
        </w:rPr>
        <w:t xml:space="preserve">съгласно регистра в който е вписан участника, ако има  тъкав, или документите удостоверяващи правосубектността му. Когато в състава на тези </w:t>
      </w:r>
      <w:r w:rsidR="00733F5D" w:rsidRPr="005C7C04">
        <w:rPr>
          <w:i/>
        </w:rPr>
        <w:lastRenderedPageBreak/>
        <w:t>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6E1ECA6D" w14:textId="77777777" w:rsidR="007308C8" w:rsidRPr="005C7C04" w:rsidRDefault="007308C8" w:rsidP="003D0057">
      <w:pPr>
        <w:spacing w:afterLines="40" w:after="96" w:line="240" w:lineRule="auto"/>
        <w:jc w:val="both"/>
        <w:rPr>
          <w:i/>
          <w:iCs/>
        </w:rPr>
      </w:pPr>
      <w:r w:rsidRPr="005C7C04">
        <w:rPr>
          <w:i/>
          <w:iCs/>
        </w:rPr>
        <w:t>Посочените обстоятелства се явяват абсолютна пречка за участие в процедури за възлагане на обществени поръчки, поради което наличието или липсата на такива обстоятелства задължително се декларира в еЕЕДОП.</w:t>
      </w:r>
    </w:p>
    <w:p w14:paraId="2E489A0E" w14:textId="77777777" w:rsidR="007308C8" w:rsidRPr="005C7C04" w:rsidRDefault="007308C8" w:rsidP="00647EDC">
      <w:pPr>
        <w:numPr>
          <w:ilvl w:val="0"/>
          <w:numId w:val="36"/>
        </w:numPr>
        <w:spacing w:afterLines="40" w:after="96" w:line="240" w:lineRule="auto"/>
        <w:jc w:val="both"/>
        <w:rPr>
          <w:i/>
          <w:iCs/>
        </w:rPr>
      </w:pPr>
      <w:r w:rsidRPr="005C7C04">
        <w:t>нарушения по чл. 61, ал. 1, чл. 62, ал. 1 или 3, чл. 63, ал. 1 или 2, чл. 228, ал. 3 от Кодекса на труда (чл. 54, ал. 1, т. 6 от ЗОП)</w:t>
      </w:r>
    </w:p>
    <w:p w14:paraId="324AD8A3" w14:textId="77777777" w:rsidR="007308C8" w:rsidRPr="005C7C04" w:rsidRDefault="007308C8" w:rsidP="00647EDC">
      <w:pPr>
        <w:numPr>
          <w:ilvl w:val="0"/>
          <w:numId w:val="36"/>
        </w:numPr>
        <w:spacing w:afterLines="40" w:after="96" w:line="240" w:lineRule="auto"/>
        <w:jc w:val="both"/>
        <w:rPr>
          <w:i/>
          <w:iCs/>
        </w:rPr>
      </w:pPr>
      <w:r w:rsidRPr="005C7C04">
        <w:t>нарушения по чл. 13, ал. 1 от Закона за трудовата миграция и трудовата мобилност (чл. 54, ал. 1, т. 6 от ЗОП)</w:t>
      </w:r>
    </w:p>
    <w:p w14:paraId="7C65BEFA" w14:textId="544BCACB" w:rsidR="007308C8" w:rsidRPr="005C7C04" w:rsidRDefault="007308C8" w:rsidP="003D0057">
      <w:pPr>
        <w:spacing w:afterLines="40" w:after="96" w:line="240" w:lineRule="auto"/>
        <w:jc w:val="both"/>
        <w:rPr>
          <w:iCs/>
        </w:rPr>
      </w:pPr>
      <w:r w:rsidRPr="005C7C04">
        <w:rPr>
          <w:b/>
          <w:bCs/>
          <w:i/>
          <w:iCs/>
        </w:rPr>
        <w:t xml:space="preserve">Забележка: </w:t>
      </w:r>
      <w:r w:rsidRPr="005C7C04">
        <w:rPr>
          <w:iCs/>
        </w:rPr>
        <w:t>Участниците посочват информация за престъпления, аналогични на посочените в т. 2.1.1 (чл.54, ал.1, т.1 от ЗОП) при наличие на присъда в друга държава членка или трета страна. Информацията относно липсата или наличието на обстоятелства по т. 2.1.3 (чл.54, ал.1, т.3 от ЗОП) се попълва в част III, раздел Б от еЕЕДОП. Информацията относно липсата или наличието на обстоятелства по т. 2.1.4., 2.1.5 и от т. 2.1.7. до т.2.1.</w:t>
      </w:r>
      <w:r w:rsidR="00733F5D" w:rsidRPr="005C7C04">
        <w:rPr>
          <w:iCs/>
        </w:rPr>
        <w:t>8</w:t>
      </w:r>
      <w:r w:rsidRPr="005C7C04">
        <w:rPr>
          <w:iCs/>
        </w:rPr>
        <w:t xml:space="preserve">. (чл.54, ал.1, т.4 -7) се попълва в Част ІІІ, Раздел В от еЕЕДОП. </w:t>
      </w:r>
    </w:p>
    <w:p w14:paraId="665C6DE3" w14:textId="77777777" w:rsidR="007308C8" w:rsidRPr="005C7C04" w:rsidRDefault="007308C8" w:rsidP="003D0057">
      <w:pPr>
        <w:spacing w:afterLines="40" w:after="96" w:line="240" w:lineRule="auto"/>
        <w:jc w:val="both"/>
        <w:rPr>
          <w:iCs/>
        </w:rPr>
      </w:pPr>
      <w:r w:rsidRPr="005C7C04">
        <w:rPr>
          <w:iCs/>
        </w:rPr>
        <w:t>Когато преди подаване на офертата участник е предприел мерки за доказване на надеждност (чл. 56 от ЗОП), тези мерки се описват в еЕЕДОП в полето свързано със съответното обстоятелство и се прилагат документите по чл. 45, ал. 2 от ППЗОП към еЕЕДОП.</w:t>
      </w:r>
    </w:p>
    <w:p w14:paraId="02F07B0E" w14:textId="77777777" w:rsidR="007308C8" w:rsidRPr="005C7C04" w:rsidRDefault="007308C8" w:rsidP="003D0057">
      <w:pPr>
        <w:spacing w:afterLines="40" w:after="96" w:line="240" w:lineRule="auto"/>
        <w:jc w:val="both"/>
        <w:rPr>
          <w:b/>
          <w:bCs/>
          <w:i/>
          <w:iCs/>
        </w:rPr>
      </w:pPr>
    </w:p>
    <w:p w14:paraId="5EAD768A" w14:textId="66F7F0B5" w:rsidR="007308C8" w:rsidRPr="005C7C04" w:rsidRDefault="007308C8" w:rsidP="003D0057">
      <w:pPr>
        <w:spacing w:afterLines="40" w:after="96" w:line="240" w:lineRule="auto"/>
        <w:jc w:val="both"/>
      </w:pPr>
      <w:r w:rsidRPr="005C7C04">
        <w:t>2.</w:t>
      </w:r>
      <w:r w:rsidR="00DB2754" w:rsidRPr="005C7C04">
        <w:t>5</w:t>
      </w:r>
      <w:r w:rsidRPr="005C7C04">
        <w:t xml:space="preserve"> Лицата по чл. 54, ал. 2 от ЗОП са:</w:t>
      </w:r>
    </w:p>
    <w:p w14:paraId="3FA97DA7" w14:textId="77777777" w:rsidR="006163E7" w:rsidRPr="005C7C04" w:rsidRDefault="006163E7" w:rsidP="006163E7">
      <w:pPr>
        <w:suppressAutoHyphens w:val="0"/>
        <w:spacing w:line="185" w:lineRule="atLeast"/>
        <w:ind w:firstLine="283"/>
        <w:jc w:val="both"/>
        <w:textAlignment w:val="center"/>
        <w:rPr>
          <w:color w:val="000000"/>
          <w:lang w:eastAsia="bg-BG"/>
        </w:rPr>
      </w:pPr>
      <w:r w:rsidRPr="005C7C04">
        <w:rPr>
          <w:color w:val="000000"/>
          <w:lang w:eastAsia="bg-BG"/>
        </w:rPr>
        <w:t>1. при събирателно дружество – лицата по чл. 84, ал. 1 и чл. 89, ал. 1 от Търговския закон;</w:t>
      </w:r>
    </w:p>
    <w:p w14:paraId="64464143" w14:textId="77777777" w:rsidR="006163E7" w:rsidRPr="005C7C04" w:rsidRDefault="006163E7" w:rsidP="006163E7">
      <w:pPr>
        <w:suppressAutoHyphens w:val="0"/>
        <w:spacing w:line="185" w:lineRule="atLeast"/>
        <w:ind w:firstLine="283"/>
        <w:jc w:val="both"/>
        <w:textAlignment w:val="center"/>
        <w:rPr>
          <w:color w:val="000000"/>
          <w:lang w:eastAsia="bg-BG"/>
        </w:rPr>
      </w:pPr>
      <w:r w:rsidRPr="005C7C04">
        <w:rPr>
          <w:color w:val="000000"/>
          <w:lang w:eastAsia="bg-BG"/>
        </w:rPr>
        <w:t>2. при командитно дружество – неограничено отговорните съдружници по чл. 105 от Търговския закон;</w:t>
      </w:r>
    </w:p>
    <w:p w14:paraId="7642A01F" w14:textId="77777777" w:rsidR="006163E7" w:rsidRPr="005C7C04" w:rsidRDefault="006163E7" w:rsidP="006163E7">
      <w:pPr>
        <w:suppressAutoHyphens w:val="0"/>
        <w:spacing w:line="185" w:lineRule="atLeast"/>
        <w:ind w:firstLine="283"/>
        <w:jc w:val="both"/>
        <w:textAlignment w:val="center"/>
        <w:rPr>
          <w:color w:val="000000"/>
          <w:lang w:eastAsia="bg-BG"/>
        </w:rPr>
      </w:pPr>
      <w:r w:rsidRPr="005C7C04">
        <w:rPr>
          <w:color w:val="000000"/>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7505BDF8" w14:textId="77777777" w:rsidR="006163E7" w:rsidRPr="005C7C04" w:rsidRDefault="006163E7" w:rsidP="006163E7">
      <w:pPr>
        <w:suppressAutoHyphens w:val="0"/>
        <w:spacing w:line="185" w:lineRule="atLeast"/>
        <w:ind w:firstLine="283"/>
        <w:jc w:val="both"/>
        <w:textAlignment w:val="center"/>
        <w:rPr>
          <w:color w:val="000000"/>
          <w:lang w:eastAsia="bg-BG"/>
        </w:rPr>
      </w:pPr>
      <w:r w:rsidRPr="005C7C04">
        <w:rPr>
          <w:color w:val="000000"/>
          <w:lang w:eastAsia="bg-BG"/>
        </w:rPr>
        <w:t>4. при акционерно дружество – лицата по чл. 241, ал. 1, чл. 242, ал. 1 и чл. 244, ал. 1 от Търговския закон;</w:t>
      </w:r>
    </w:p>
    <w:p w14:paraId="7855C4E8" w14:textId="77777777" w:rsidR="006163E7" w:rsidRPr="005C7C04" w:rsidRDefault="006163E7" w:rsidP="006163E7">
      <w:pPr>
        <w:suppressAutoHyphens w:val="0"/>
        <w:spacing w:line="185" w:lineRule="atLeast"/>
        <w:ind w:firstLine="283"/>
        <w:jc w:val="both"/>
        <w:textAlignment w:val="center"/>
        <w:rPr>
          <w:color w:val="000000"/>
          <w:lang w:eastAsia="bg-BG"/>
        </w:rPr>
      </w:pPr>
      <w:r w:rsidRPr="005C7C04">
        <w:rPr>
          <w:color w:val="000000"/>
          <w:lang w:eastAsia="bg-BG"/>
        </w:rPr>
        <w:t>5. при командитно дружество с акции – лицата по чл. 256 от Търговския закон;</w:t>
      </w:r>
    </w:p>
    <w:p w14:paraId="0D6FF531" w14:textId="77777777" w:rsidR="006163E7" w:rsidRPr="005C7C04" w:rsidRDefault="006163E7" w:rsidP="006163E7">
      <w:pPr>
        <w:suppressAutoHyphens w:val="0"/>
        <w:spacing w:line="185" w:lineRule="atLeast"/>
        <w:ind w:firstLine="283"/>
        <w:jc w:val="both"/>
        <w:textAlignment w:val="center"/>
        <w:rPr>
          <w:color w:val="000000"/>
          <w:lang w:eastAsia="bg-BG"/>
        </w:rPr>
      </w:pPr>
      <w:r w:rsidRPr="005C7C04">
        <w:rPr>
          <w:color w:val="000000"/>
          <w:lang w:eastAsia="bg-BG"/>
        </w:rPr>
        <w:t>6. при едноличен търговец – физическото лице – търговец;</w:t>
      </w:r>
    </w:p>
    <w:p w14:paraId="1B1E047D" w14:textId="77777777" w:rsidR="006163E7" w:rsidRPr="005C7C04" w:rsidRDefault="006163E7" w:rsidP="006163E7">
      <w:pPr>
        <w:suppressAutoHyphens w:val="0"/>
        <w:spacing w:line="185" w:lineRule="atLeast"/>
        <w:ind w:firstLine="283"/>
        <w:jc w:val="both"/>
        <w:textAlignment w:val="center"/>
        <w:rPr>
          <w:color w:val="000000"/>
          <w:lang w:eastAsia="bg-BG"/>
        </w:rPr>
      </w:pPr>
      <w:r w:rsidRPr="005C7C04">
        <w:rPr>
          <w:color w:val="000000"/>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699EDEEA" w14:textId="77777777" w:rsidR="006163E7" w:rsidRPr="005C7C04" w:rsidRDefault="006163E7" w:rsidP="006163E7">
      <w:pPr>
        <w:suppressAutoHyphens w:val="0"/>
        <w:spacing w:line="185" w:lineRule="atLeast"/>
        <w:ind w:firstLine="283"/>
        <w:jc w:val="both"/>
        <w:textAlignment w:val="center"/>
        <w:rPr>
          <w:color w:val="000000"/>
          <w:lang w:eastAsia="bg-BG"/>
        </w:rPr>
      </w:pPr>
      <w:r w:rsidRPr="005C7C04">
        <w:rPr>
          <w:color w:val="000000"/>
          <w:lang w:eastAsia="bg-BG"/>
        </w:rPr>
        <w:t>8. при кооперациите – лицата по чл. 20, ал. 1 и чл. 27, ал. 1 от Закона за кооперациите;</w:t>
      </w:r>
    </w:p>
    <w:p w14:paraId="0EDA96FF" w14:textId="77777777" w:rsidR="006163E7" w:rsidRPr="005C7C04" w:rsidRDefault="006163E7" w:rsidP="006163E7">
      <w:pPr>
        <w:suppressAutoHyphens w:val="0"/>
        <w:spacing w:line="185" w:lineRule="atLeast"/>
        <w:ind w:firstLine="283"/>
        <w:jc w:val="both"/>
        <w:textAlignment w:val="center"/>
        <w:rPr>
          <w:color w:val="000000"/>
          <w:lang w:eastAsia="bg-BG"/>
        </w:rPr>
      </w:pPr>
      <w:r w:rsidRPr="005C7C04">
        <w:rPr>
          <w:color w:val="000000"/>
          <w:spacing w:val="-1"/>
          <w:lang w:eastAsia="bg-BG"/>
        </w:rPr>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14:paraId="72DF5BE5" w14:textId="77777777" w:rsidR="006163E7" w:rsidRPr="005C7C04" w:rsidRDefault="006163E7" w:rsidP="006163E7">
      <w:pPr>
        <w:suppressAutoHyphens w:val="0"/>
        <w:spacing w:line="185" w:lineRule="atLeast"/>
        <w:ind w:firstLine="283"/>
        <w:jc w:val="both"/>
        <w:textAlignment w:val="center"/>
        <w:rPr>
          <w:color w:val="000000"/>
          <w:lang w:eastAsia="bg-BG"/>
        </w:rPr>
      </w:pPr>
      <w:r w:rsidRPr="005C7C04">
        <w:rPr>
          <w:color w:val="000000"/>
          <w:lang w:eastAsia="bg-BG"/>
        </w:rPr>
        <w:t>10. при фондациите – лицата по чл. 35, ал. 1 от Закона за юридическите лица с нестопанска цел;</w:t>
      </w:r>
    </w:p>
    <w:p w14:paraId="7DD56749" w14:textId="77777777" w:rsidR="006163E7" w:rsidRPr="005C7C04" w:rsidRDefault="006163E7" w:rsidP="006163E7">
      <w:pPr>
        <w:suppressAutoHyphens w:val="0"/>
        <w:spacing w:line="185" w:lineRule="atLeast"/>
        <w:ind w:firstLine="283"/>
        <w:jc w:val="both"/>
        <w:textAlignment w:val="center"/>
        <w:rPr>
          <w:color w:val="000000"/>
          <w:lang w:eastAsia="bg-BG"/>
        </w:rPr>
      </w:pPr>
      <w:r w:rsidRPr="005C7C04">
        <w:rPr>
          <w:color w:val="000000"/>
          <w:lang w:eastAsia="bg-BG"/>
        </w:rPr>
        <w:t>11. в случаите по т. 1 – 7 – и прокуристите, когато има такива;</w:t>
      </w:r>
    </w:p>
    <w:p w14:paraId="7EE84889" w14:textId="77777777" w:rsidR="006163E7" w:rsidRPr="005C7C04" w:rsidRDefault="006163E7" w:rsidP="006163E7">
      <w:pPr>
        <w:suppressAutoHyphens w:val="0"/>
        <w:spacing w:line="185" w:lineRule="atLeast"/>
        <w:ind w:firstLine="283"/>
        <w:jc w:val="both"/>
        <w:textAlignment w:val="center"/>
        <w:rPr>
          <w:color w:val="000000"/>
          <w:lang w:eastAsia="bg-BG"/>
        </w:rPr>
      </w:pPr>
      <w:r w:rsidRPr="005C7C04">
        <w:rPr>
          <w:color w:val="000000"/>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3033BB10" w14:textId="32F949B0" w:rsidR="007308C8" w:rsidRPr="005C7C04" w:rsidRDefault="007308C8" w:rsidP="003D0057">
      <w:pPr>
        <w:spacing w:afterLines="40" w:after="96" w:line="240" w:lineRule="auto"/>
        <w:jc w:val="both"/>
      </w:pPr>
      <w:r w:rsidRPr="005C7C04">
        <w:t>2.</w:t>
      </w:r>
      <w:r w:rsidR="00DB2754" w:rsidRPr="005C7C04">
        <w:t>6</w:t>
      </w:r>
      <w:r w:rsidRPr="005C7C04">
        <w:t xml:space="preserve">. </w:t>
      </w:r>
      <w:r w:rsidRPr="005C7C04">
        <w:rPr>
          <w:b/>
          <w:bCs/>
        </w:rPr>
        <w:t>Мерки за доказване на надеждност</w:t>
      </w:r>
    </w:p>
    <w:p w14:paraId="4B9C2210" w14:textId="03CD4335" w:rsidR="007308C8" w:rsidRPr="005C7C04" w:rsidRDefault="007308C8" w:rsidP="003D0057">
      <w:pPr>
        <w:spacing w:afterLines="40" w:after="96" w:line="240" w:lineRule="auto"/>
        <w:jc w:val="both"/>
      </w:pPr>
      <w:r w:rsidRPr="005C7C04">
        <w:lastRenderedPageBreak/>
        <w:t>2.</w:t>
      </w:r>
      <w:r w:rsidR="00DB2754" w:rsidRPr="005C7C04">
        <w:t>6</w:t>
      </w:r>
      <w:r w:rsidRPr="005C7C04">
        <w:t>.1.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14:paraId="3FD3A411" w14:textId="77777777" w:rsidR="007308C8" w:rsidRPr="005C7C04" w:rsidRDefault="007308C8" w:rsidP="003D0057">
      <w:pPr>
        <w:spacing w:afterLines="40" w:after="96" w:line="240" w:lineRule="auto"/>
        <w:jc w:val="both"/>
      </w:pPr>
      <w:r w:rsidRPr="005C7C04">
        <w:t>1. е погасил задълженията си по чл. 54, ал. 1, т. 3 от ЗОП, включително начислените лихви и/или глоби или че те са разсрочени, отсрочени или обезпечени;</w:t>
      </w:r>
    </w:p>
    <w:p w14:paraId="3549FB5D" w14:textId="77777777" w:rsidR="007308C8" w:rsidRPr="005C7C04" w:rsidRDefault="007308C8" w:rsidP="003D0057">
      <w:pPr>
        <w:spacing w:afterLines="40" w:after="96" w:line="240" w:lineRule="auto"/>
        <w:jc w:val="both"/>
      </w:pPr>
      <w:r w:rsidRPr="005C7C04">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723CFACB" w14:textId="77777777" w:rsidR="007308C8" w:rsidRPr="005C7C04" w:rsidRDefault="007308C8" w:rsidP="003D0057">
      <w:pPr>
        <w:spacing w:afterLines="40" w:after="96" w:line="240" w:lineRule="auto"/>
        <w:jc w:val="both"/>
      </w:pPr>
      <w:r w:rsidRPr="005C7C04">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0FAF6B7" w14:textId="77777777" w:rsidR="00DB2754" w:rsidRPr="005C7C04" w:rsidRDefault="007308C8" w:rsidP="003D0057">
      <w:pPr>
        <w:spacing w:afterLines="40" w:after="96" w:line="240" w:lineRule="auto"/>
        <w:jc w:val="both"/>
      </w:pPr>
      <w:r w:rsidRPr="005C7C04">
        <w:t>4. е платил изцяло дължимото вземане по чл. 128, чл. 228, ал. 3 или чл. 245 от Кодекса на труда.</w:t>
      </w:r>
    </w:p>
    <w:p w14:paraId="12EAED10" w14:textId="6FFC6E4D" w:rsidR="00DB2754" w:rsidRPr="005C7C04" w:rsidRDefault="007308C8" w:rsidP="003D0057">
      <w:pPr>
        <w:spacing w:afterLines="40" w:after="96" w:line="240" w:lineRule="auto"/>
        <w:jc w:val="both"/>
      </w:pPr>
      <w:r w:rsidRPr="005C7C04">
        <w:t>2.</w:t>
      </w:r>
      <w:r w:rsidR="00DB2754" w:rsidRPr="005C7C04">
        <w:t>6</w:t>
      </w:r>
      <w:r w:rsidRPr="005C7C04">
        <w:t>.2.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F230C79" w14:textId="55C5F0C9" w:rsidR="007308C8" w:rsidRPr="005C7C04" w:rsidRDefault="007308C8" w:rsidP="003D0057">
      <w:pPr>
        <w:spacing w:afterLines="40" w:after="96" w:line="240" w:lineRule="auto"/>
        <w:jc w:val="both"/>
      </w:pPr>
      <w:r w:rsidRPr="005C7C04">
        <w:t>2.</w:t>
      </w:r>
      <w:r w:rsidR="00DB2754" w:rsidRPr="005C7C04">
        <w:t>6</w:t>
      </w:r>
      <w:r w:rsidRPr="005C7C04">
        <w:t xml:space="preserve">.3. В случай че предприетите от участника мерки са достатъчни, за да се гарантира неговата надеждност, възложителят не го отстранява от </w:t>
      </w:r>
      <w:r w:rsidR="006163E7" w:rsidRPr="005C7C04">
        <w:t xml:space="preserve">участие в </w:t>
      </w:r>
      <w:r w:rsidRPr="005C7C04">
        <w:t>процедурата.</w:t>
      </w:r>
    </w:p>
    <w:p w14:paraId="7EA278E9" w14:textId="6849CB11" w:rsidR="006163E7" w:rsidRPr="005C7C04" w:rsidRDefault="007308C8" w:rsidP="003D0057">
      <w:pPr>
        <w:spacing w:afterLines="40" w:after="96" w:line="240" w:lineRule="auto"/>
        <w:jc w:val="both"/>
      </w:pPr>
      <w:r w:rsidRPr="005C7C04">
        <w:t>2.</w:t>
      </w:r>
      <w:r w:rsidR="00DB2754" w:rsidRPr="005C7C04">
        <w:t>6</w:t>
      </w:r>
      <w:r w:rsidRPr="005C7C04">
        <w:t xml:space="preserve">.4. </w:t>
      </w:r>
      <w:r w:rsidR="006163E7" w:rsidRPr="005C7C04">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14:paraId="3A0585B2" w14:textId="6A198847" w:rsidR="007308C8" w:rsidRPr="005C7C04" w:rsidRDefault="007308C8" w:rsidP="003D0057">
      <w:pPr>
        <w:spacing w:afterLines="40" w:after="96" w:line="240" w:lineRule="auto"/>
        <w:jc w:val="both"/>
      </w:pPr>
      <w:r w:rsidRPr="005C7C04">
        <w:t>2.</w:t>
      </w:r>
      <w:r w:rsidR="00DB2754" w:rsidRPr="005C7C04">
        <w:t>6</w:t>
      </w:r>
      <w:r w:rsidRPr="005C7C04">
        <w:t>.5. Участник, който e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 1 от ЗОП възможност за времето, определено с присъдата или акта.</w:t>
      </w:r>
    </w:p>
    <w:p w14:paraId="00E6CBAB" w14:textId="77777777" w:rsidR="00B55D71" w:rsidRPr="005C7C04" w:rsidRDefault="00B55D71" w:rsidP="003D0057">
      <w:pPr>
        <w:spacing w:afterLines="40" w:after="96" w:line="240" w:lineRule="auto"/>
        <w:jc w:val="both"/>
        <w:rPr>
          <w:b/>
          <w:color w:val="000000"/>
        </w:rPr>
      </w:pPr>
    </w:p>
    <w:p w14:paraId="312015F8" w14:textId="77777777" w:rsidR="00B55D71" w:rsidRPr="005C7C04" w:rsidRDefault="00C9753B" w:rsidP="003D0057">
      <w:pPr>
        <w:spacing w:afterLines="40" w:after="96" w:line="240" w:lineRule="auto"/>
        <w:ind w:firstLine="708"/>
        <w:jc w:val="both"/>
        <w:rPr>
          <w:b/>
        </w:rPr>
      </w:pPr>
      <w:r w:rsidRPr="005C7C04">
        <w:rPr>
          <w:b/>
        </w:rPr>
        <w:t xml:space="preserve">3. </w:t>
      </w:r>
      <w:r w:rsidR="00184DA9" w:rsidRPr="005C7C04">
        <w:rPr>
          <w:b/>
        </w:rPr>
        <w:t>КРИТЕРИИ ЗА ПОДБОР:</w:t>
      </w:r>
    </w:p>
    <w:p w14:paraId="36F7A370" w14:textId="77777777" w:rsidR="00B55D71" w:rsidRPr="005C7C04" w:rsidRDefault="00C9753B" w:rsidP="003D0057">
      <w:pPr>
        <w:spacing w:afterLines="40" w:after="96" w:line="240" w:lineRule="auto"/>
        <w:ind w:firstLine="708"/>
        <w:jc w:val="both"/>
        <w:rPr>
          <w:iCs/>
          <w:color w:val="000000"/>
        </w:rPr>
      </w:pPr>
      <w:r w:rsidRPr="005C7C04">
        <w:rPr>
          <w:iCs/>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C7C04">
        <w:rPr>
          <w:iCs/>
          <w:color w:val="000000"/>
        </w:rPr>
        <w:tab/>
      </w:r>
    </w:p>
    <w:p w14:paraId="5545C495" w14:textId="77777777" w:rsidR="00B55D71" w:rsidRPr="005C7C04" w:rsidRDefault="00C9753B" w:rsidP="003D0057">
      <w:pPr>
        <w:spacing w:afterLines="40" w:after="96" w:line="240" w:lineRule="auto"/>
        <w:ind w:firstLine="708"/>
        <w:jc w:val="both"/>
        <w:rPr>
          <w:iCs/>
          <w:color w:val="000000"/>
        </w:rPr>
      </w:pPr>
      <w:r w:rsidRPr="005C7C04">
        <w:rPr>
          <w:color w:val="000000"/>
        </w:rPr>
        <w:t>В случай, че участникът предвижда участието на подизпълнители при изпълнение на поръчката или ще ползва ресурсите на трети лица:</w:t>
      </w:r>
    </w:p>
    <w:p w14:paraId="709375D2" w14:textId="77777777" w:rsidR="00B55D71" w:rsidRPr="005C7C04" w:rsidRDefault="00C9753B" w:rsidP="003D0057">
      <w:pPr>
        <w:spacing w:afterLines="40" w:after="96" w:line="240" w:lineRule="auto"/>
        <w:ind w:firstLine="708"/>
        <w:jc w:val="both"/>
        <w:rPr>
          <w:color w:val="000000"/>
        </w:rPr>
      </w:pPr>
      <w:r w:rsidRPr="005C7C04">
        <w:rPr>
          <w:color w:val="000000"/>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1FCC2DB2" w14:textId="77777777" w:rsidR="00B55D71" w:rsidRPr="005C7C04" w:rsidRDefault="00B55D71" w:rsidP="003D0057">
      <w:pPr>
        <w:spacing w:afterLines="40" w:after="96" w:line="240" w:lineRule="auto"/>
        <w:jc w:val="both"/>
        <w:rPr>
          <w:b/>
          <w:color w:val="000000"/>
        </w:rPr>
      </w:pPr>
    </w:p>
    <w:tbl>
      <w:tblPr>
        <w:tblStyle w:val="aff3"/>
        <w:tblW w:w="0" w:type="auto"/>
        <w:tblLook w:val="04A0" w:firstRow="1" w:lastRow="0" w:firstColumn="1" w:lastColumn="0" w:noHBand="0" w:noVBand="1"/>
      </w:tblPr>
      <w:tblGrid>
        <w:gridCol w:w="5168"/>
        <w:gridCol w:w="5169"/>
      </w:tblGrid>
      <w:tr w:rsidR="00C20FF1" w:rsidRPr="005C7C04" w14:paraId="55775A15" w14:textId="77777777" w:rsidTr="00C20FF1">
        <w:tc>
          <w:tcPr>
            <w:tcW w:w="5243" w:type="dxa"/>
          </w:tcPr>
          <w:p w14:paraId="7701CB0B" w14:textId="77777777" w:rsidR="00C20FF1" w:rsidRPr="005C7C04" w:rsidRDefault="00C20FF1" w:rsidP="009F54B7">
            <w:pPr>
              <w:spacing w:afterLines="40" w:after="96" w:line="240" w:lineRule="auto"/>
              <w:jc w:val="center"/>
              <w:rPr>
                <w:rFonts w:ascii="Times New Roman" w:hAnsi="Times New Roman"/>
                <w:b/>
                <w:color w:val="000000"/>
              </w:rPr>
            </w:pPr>
            <w:r w:rsidRPr="005C7C04">
              <w:rPr>
                <w:rFonts w:ascii="Times New Roman" w:hAnsi="Times New Roman"/>
                <w:b/>
                <w:color w:val="000000"/>
              </w:rPr>
              <w:t>ИЗИСКВАНЕ</w:t>
            </w:r>
            <w:r w:rsidR="008D451C" w:rsidRPr="005C7C04">
              <w:rPr>
                <w:rFonts w:ascii="Times New Roman" w:hAnsi="Times New Roman"/>
                <w:b/>
                <w:color w:val="000000"/>
              </w:rPr>
              <w:t xml:space="preserve"> НА ВЪЗЛОЖИТЕЛЯ</w:t>
            </w:r>
          </w:p>
        </w:tc>
        <w:tc>
          <w:tcPr>
            <w:tcW w:w="5244" w:type="dxa"/>
          </w:tcPr>
          <w:p w14:paraId="1AD76CD8" w14:textId="77777777" w:rsidR="00C20FF1" w:rsidRPr="005C7C04" w:rsidRDefault="00C20FF1" w:rsidP="009F54B7">
            <w:pPr>
              <w:spacing w:afterLines="40" w:after="96" w:line="240" w:lineRule="auto"/>
              <w:jc w:val="center"/>
              <w:rPr>
                <w:rFonts w:ascii="Times New Roman" w:hAnsi="Times New Roman"/>
                <w:b/>
                <w:color w:val="000000"/>
              </w:rPr>
            </w:pPr>
            <w:r w:rsidRPr="005C7C04">
              <w:rPr>
                <w:rFonts w:ascii="Times New Roman" w:hAnsi="Times New Roman"/>
                <w:b/>
                <w:color w:val="000000"/>
              </w:rPr>
              <w:t>ДОКУМЕНТИ ЗА ДОКАЗВАНЕ</w:t>
            </w:r>
          </w:p>
        </w:tc>
      </w:tr>
      <w:tr w:rsidR="00C20FF1" w:rsidRPr="005C7C04" w14:paraId="2F296C2C" w14:textId="77777777" w:rsidTr="00C20FF1">
        <w:tc>
          <w:tcPr>
            <w:tcW w:w="10487" w:type="dxa"/>
            <w:gridSpan w:val="2"/>
          </w:tcPr>
          <w:p w14:paraId="5EC7B9A2" w14:textId="77777777" w:rsidR="00C20FF1" w:rsidRPr="005C7C04" w:rsidRDefault="00113603" w:rsidP="00C20FF1">
            <w:pPr>
              <w:spacing w:afterLines="40" w:after="96" w:line="240" w:lineRule="auto"/>
              <w:jc w:val="center"/>
              <w:rPr>
                <w:rFonts w:ascii="Times New Roman" w:hAnsi="Times New Roman"/>
                <w:b/>
                <w:color w:val="000000"/>
              </w:rPr>
            </w:pPr>
            <w:r w:rsidRPr="005C7C04">
              <w:rPr>
                <w:rFonts w:ascii="Times New Roman" w:hAnsi="Times New Roman"/>
                <w:b/>
              </w:rPr>
              <w:t>Годност (правоспособност) за упражняване на професионална дейност</w:t>
            </w:r>
          </w:p>
        </w:tc>
      </w:tr>
      <w:tr w:rsidR="00C20FF1" w:rsidRPr="005C7C04" w14:paraId="36F97305" w14:textId="77777777" w:rsidTr="00C20FF1">
        <w:tc>
          <w:tcPr>
            <w:tcW w:w="5243" w:type="dxa"/>
          </w:tcPr>
          <w:p w14:paraId="6327922C" w14:textId="088916BF" w:rsidR="00113603" w:rsidRPr="005C7C04" w:rsidRDefault="00113603" w:rsidP="00113603">
            <w:pPr>
              <w:pStyle w:val="27"/>
              <w:shd w:val="clear" w:color="auto" w:fill="auto"/>
              <w:tabs>
                <w:tab w:val="left" w:pos="1344"/>
              </w:tabs>
              <w:spacing w:before="0" w:line="276" w:lineRule="auto"/>
              <w:rPr>
                <w:rFonts w:ascii="Times New Roman" w:hAnsi="Times New Roman"/>
                <w:sz w:val="24"/>
                <w:szCs w:val="24"/>
              </w:rPr>
            </w:pPr>
            <w:r w:rsidRPr="005C7C04">
              <w:rPr>
                <w:rFonts w:ascii="Times New Roman" w:hAnsi="Times New Roman"/>
                <w:sz w:val="24"/>
                <w:szCs w:val="24"/>
              </w:rPr>
              <w:lastRenderedPageBreak/>
              <w:t>Лице</w:t>
            </w:r>
            <w:r w:rsidR="00B84E71" w:rsidRPr="005C7C04">
              <w:rPr>
                <w:rFonts w:ascii="Times New Roman" w:hAnsi="Times New Roman"/>
                <w:sz w:val="24"/>
                <w:szCs w:val="24"/>
              </w:rPr>
              <w:t>то</w:t>
            </w:r>
            <w:r w:rsidRPr="005C7C04">
              <w:rPr>
                <w:rFonts w:ascii="Times New Roman" w:hAnsi="Times New Roman"/>
                <w:sz w:val="24"/>
                <w:szCs w:val="24"/>
              </w:rPr>
              <w:t xml:space="preserve">, което ще бъде ангажирано в изпълнението на СМР, следва да притежава регистрация в Централния професионален регистър на строителя </w:t>
            </w:r>
            <w:r w:rsidRPr="005C7C04">
              <w:rPr>
                <w:rStyle w:val="a9"/>
                <w:rFonts w:ascii="Times New Roman" w:hAnsi="Times New Roman" w:cs="Times New Roman"/>
                <w:b w:val="0"/>
                <w:sz w:val="24"/>
                <w:szCs w:val="24"/>
              </w:rPr>
              <w:t xml:space="preserve">за </w:t>
            </w:r>
            <w:r w:rsidRPr="005C7C04">
              <w:rPr>
                <w:rFonts w:ascii="Times New Roman" w:eastAsia="Arial Narrow" w:hAnsi="Times New Roman"/>
                <w:b/>
                <w:bCs/>
                <w:sz w:val="24"/>
                <w:szCs w:val="24"/>
              </w:rPr>
              <w:t>първа</w:t>
            </w:r>
            <w:r w:rsidRPr="005C7C04">
              <w:rPr>
                <w:rStyle w:val="a9"/>
                <w:rFonts w:ascii="Times New Roman" w:hAnsi="Times New Roman" w:cs="Times New Roman"/>
                <w:sz w:val="24"/>
                <w:szCs w:val="24"/>
              </w:rPr>
              <w:t xml:space="preserve"> група </w:t>
            </w:r>
            <w:r w:rsidRPr="005C7C04">
              <w:rPr>
                <w:rFonts w:ascii="Times New Roman" w:hAnsi="Times New Roman"/>
                <w:b/>
                <w:sz w:val="24"/>
                <w:szCs w:val="24"/>
              </w:rPr>
              <w:t>строежи</w:t>
            </w:r>
            <w:r w:rsidRPr="005C7C04">
              <w:rPr>
                <w:rFonts w:ascii="Times New Roman" w:hAnsi="Times New Roman"/>
                <w:sz w:val="24"/>
                <w:szCs w:val="24"/>
              </w:rPr>
              <w:t xml:space="preserve">, </w:t>
            </w:r>
            <w:r w:rsidR="009F54B7">
              <w:rPr>
                <w:rFonts w:ascii="Times New Roman" w:eastAsia="Arial Narrow" w:hAnsi="Times New Roman"/>
                <w:b/>
                <w:bCs/>
                <w:sz w:val="24"/>
                <w:szCs w:val="24"/>
              </w:rPr>
              <w:t xml:space="preserve">трета </w:t>
            </w:r>
            <w:r w:rsidRPr="005C7C04">
              <w:rPr>
                <w:rStyle w:val="a9"/>
                <w:rFonts w:ascii="Times New Roman" w:hAnsi="Times New Roman" w:cs="Times New Roman"/>
                <w:sz w:val="24"/>
                <w:szCs w:val="24"/>
              </w:rPr>
              <w:t xml:space="preserve">категория, в съответствие с чл. 5, ал. 6 от ПРВВЦПРС </w:t>
            </w:r>
            <w:r w:rsidRPr="00C941A0">
              <w:rPr>
                <w:rStyle w:val="a9"/>
                <w:rFonts w:ascii="Times New Roman" w:hAnsi="Times New Roman" w:cs="Times New Roman"/>
                <w:b w:val="0"/>
                <w:sz w:val="24"/>
                <w:szCs w:val="24"/>
              </w:rPr>
              <w:t>(Правилник за реда на вписване и водене на централния</w:t>
            </w:r>
            <w:r w:rsidRPr="005C7C04">
              <w:rPr>
                <w:rStyle w:val="a9"/>
                <w:rFonts w:ascii="Times New Roman" w:hAnsi="Times New Roman" w:cs="Times New Roman"/>
                <w:b w:val="0"/>
                <w:sz w:val="24"/>
                <w:szCs w:val="24"/>
              </w:rPr>
              <w:t xml:space="preserve"> професионален регистър на строителя)</w:t>
            </w:r>
            <w:r w:rsidRPr="005C7C04">
              <w:rPr>
                <w:rFonts w:ascii="Times New Roman" w:hAnsi="Times New Roman"/>
                <w:sz w:val="24"/>
                <w:szCs w:val="24"/>
              </w:rPr>
              <w:t xml:space="preserve"> или регистрация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като в този случай участникът представя еквивалентен документ, доказващ регистрация членство в аналогична професионална организация на държавата, в която е установен и има силата на вписване в Централния професионален регистър на строителя за обхвата на дейностите, за които е издаден. </w:t>
            </w:r>
          </w:p>
          <w:p w14:paraId="001F990D" w14:textId="77777777" w:rsidR="00C20FF1" w:rsidRPr="005C7C04" w:rsidRDefault="003B5BF9" w:rsidP="008D451C">
            <w:pPr>
              <w:spacing w:line="276" w:lineRule="auto"/>
              <w:jc w:val="both"/>
              <w:rPr>
                <w:rFonts w:ascii="Times New Roman" w:hAnsi="Times New Roman"/>
                <w:b/>
                <w:color w:val="000000"/>
              </w:rPr>
            </w:pPr>
            <w:r w:rsidRPr="005C7C04">
              <w:rPr>
                <w:rFonts w:ascii="Times New Roman" w:eastAsia="MS ??" w:hAnsi="Times New Roman"/>
                <w:b/>
                <w:i/>
              </w:rPr>
              <w:t xml:space="preserve">  </w:t>
            </w:r>
          </w:p>
        </w:tc>
        <w:tc>
          <w:tcPr>
            <w:tcW w:w="5244" w:type="dxa"/>
          </w:tcPr>
          <w:p w14:paraId="573F2CE3" w14:textId="62F7CFBC" w:rsidR="003B5BF9" w:rsidRPr="005C7C04" w:rsidRDefault="003B5BF9" w:rsidP="008D451C">
            <w:pPr>
              <w:spacing w:line="276" w:lineRule="auto"/>
              <w:jc w:val="both"/>
              <w:rPr>
                <w:rFonts w:ascii="Times New Roman" w:hAnsi="Times New Roman"/>
              </w:rPr>
            </w:pPr>
            <w:r w:rsidRPr="005C7C04">
              <w:rPr>
                <w:rFonts w:ascii="Times New Roman" w:hAnsi="Times New Roman"/>
              </w:rPr>
              <w:t>При подаване на офертата, участникът декларира съответствието с поставеното изискване, като попълва ЕЕДОП – в електронен вид, Част IV: Критерии за подбор, буква А: Годност, като се посочва информация относно вписването на участника в съответния професионален или търговски регистър в държавата членка, в която е установен. Посочва се дали съответните документи са на разположение в електронен формат, както и уеб адрес, орган или служба, издаващи документа за регистрация и  точно позоваване на документа.</w:t>
            </w:r>
          </w:p>
          <w:p w14:paraId="2DA9DDE7" w14:textId="77777777" w:rsidR="003B5BF9" w:rsidRPr="005C7C04" w:rsidRDefault="006A7C3D" w:rsidP="008D451C">
            <w:pPr>
              <w:jc w:val="both"/>
              <w:rPr>
                <w:rFonts w:ascii="Times New Roman" w:hAnsi="Times New Roman"/>
              </w:rPr>
            </w:pPr>
            <w:r w:rsidRPr="005C7C04">
              <w:rPr>
                <w:rFonts w:ascii="Times New Roman" w:hAnsi="Times New Roman"/>
                <w:color w:val="000000"/>
              </w:rPr>
              <w:t>Съгласно чл. 67, ал. 5 от ЗОП, Възложителят може да изисква от участниците по всяко време след отваряне на офертите да</w:t>
            </w:r>
            <w:r w:rsidRPr="005C7C04">
              <w:rPr>
                <w:rFonts w:ascii="Times New Roman" w:hAnsi="Times New Roman"/>
              </w:rPr>
              <w:t xml:space="preserve"> </w:t>
            </w:r>
            <w:r w:rsidRPr="005C7C04">
              <w:rPr>
                <w:rFonts w:ascii="Times New Roman" w:hAnsi="Times New Roman"/>
                <w:color w:val="000000"/>
              </w:rPr>
              <w:t>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3B5BF9" w:rsidRPr="005C7C04">
              <w:rPr>
                <w:rFonts w:ascii="Times New Roman" w:hAnsi="Times New Roman"/>
              </w:rPr>
              <w:t xml:space="preserve">, а именно: Копие от удостоверения или талони за регистрация или други еквивалентни документи, когато това е необходимо за законосъобразното провеждане на процедурата. </w:t>
            </w:r>
            <w:r w:rsidR="003B5BF9" w:rsidRPr="005C7C04">
              <w:rPr>
                <w:rFonts w:ascii="Times New Roman" w:hAnsi="Times New Roman"/>
                <w:b/>
              </w:rPr>
              <w:t>Доказване</w:t>
            </w:r>
            <w:r w:rsidR="003B5BF9" w:rsidRPr="005C7C04">
              <w:rPr>
                <w:rFonts w:ascii="Times New Roman" w:hAnsi="Times New Roman"/>
              </w:rPr>
              <w:t>: Преди сключване на договора за обществена поръчка Възложителят ще изиска от участника, определен за изпълнител да представи документи по чл. 60, ал.1 от ЗОП - Копие от удостоверения или талони за регистрация или други еквивалентни документи. В случай на обединение изискването се покрива от участникът, който ще извършва дейностите по строителство.  Изискването се прилага и за подизпълнителите, които ще извършват дейностите по строителство.  Чуждестранните лица представят еквивалентен документ от държавата, в която са установени. Съгласно чл. 60, ал. 1 от ЗОП, чуждестранните участници могат да докажат регистрацията си в аналогични регистри, а именно: в офертата трябва да се докаже регистрация в еквивалентен професионален регистър на държавата, в която са установени.</w:t>
            </w:r>
          </w:p>
          <w:p w14:paraId="5673E3DD" w14:textId="29020E05" w:rsidR="00C20FF1" w:rsidRPr="005C7C04" w:rsidRDefault="003B5BF9" w:rsidP="00D11C10">
            <w:pPr>
              <w:jc w:val="both"/>
              <w:rPr>
                <w:rFonts w:ascii="Times New Roman" w:hAnsi="Times New Roman"/>
              </w:rPr>
            </w:pPr>
            <w:r w:rsidRPr="005C7C04">
              <w:rPr>
                <w:rFonts w:ascii="Times New Roman" w:hAnsi="Times New Roman"/>
              </w:rPr>
              <w:lastRenderedPageBreak/>
              <w:t>Преди сключване на договора за обществена поръчка Възложителят ще изиска от участника,</w:t>
            </w:r>
            <w:r w:rsidR="00D11C10" w:rsidRPr="005C7C04">
              <w:rPr>
                <w:rFonts w:ascii="Times New Roman" w:hAnsi="Times New Roman"/>
              </w:rPr>
              <w:t xml:space="preserve"> </w:t>
            </w:r>
            <w:r w:rsidRPr="005C7C04">
              <w:rPr>
                <w:rFonts w:ascii="Times New Roman" w:hAnsi="Times New Roman"/>
              </w:rPr>
              <w:t>документът да се представи на оригиналния език и в превод на български език, или да представят декларация или удостоверение за наличието на такава регистрация от компетентните органи, съгласно националните им закони. Съгласно чл. 112, ал. 1, т. 4 от ЗОП избраният изпълнител трябва да представи документ, издаден от компетентен орган, който удостоверява, че съотве</w:t>
            </w:r>
            <w:r w:rsidR="00D11C10" w:rsidRPr="005C7C04">
              <w:rPr>
                <w:rFonts w:ascii="Times New Roman" w:hAnsi="Times New Roman"/>
              </w:rPr>
              <w:t xml:space="preserve">тната регистрация е извършена. </w:t>
            </w:r>
          </w:p>
        </w:tc>
      </w:tr>
      <w:tr w:rsidR="008D451C" w:rsidRPr="005C7C04" w14:paraId="15E4EF51" w14:textId="77777777" w:rsidTr="002F789F">
        <w:tc>
          <w:tcPr>
            <w:tcW w:w="10487" w:type="dxa"/>
            <w:gridSpan w:val="2"/>
          </w:tcPr>
          <w:p w14:paraId="1ABE6993" w14:textId="77777777" w:rsidR="008D451C" w:rsidRPr="005C7C04" w:rsidRDefault="008D451C" w:rsidP="008D451C">
            <w:pPr>
              <w:spacing w:afterLines="40" w:after="96" w:line="240" w:lineRule="auto"/>
              <w:jc w:val="center"/>
              <w:rPr>
                <w:rFonts w:ascii="Times New Roman" w:hAnsi="Times New Roman"/>
                <w:b/>
                <w:color w:val="000000"/>
              </w:rPr>
            </w:pPr>
            <w:r w:rsidRPr="005C7C04">
              <w:rPr>
                <w:rFonts w:ascii="Times New Roman" w:hAnsi="Times New Roman"/>
                <w:b/>
                <w:color w:val="000000"/>
              </w:rPr>
              <w:lastRenderedPageBreak/>
              <w:t>Икономическо и финансово състояние</w:t>
            </w:r>
          </w:p>
        </w:tc>
      </w:tr>
      <w:tr w:rsidR="00C20FF1" w:rsidRPr="005C7C04" w14:paraId="44E04B08" w14:textId="77777777" w:rsidTr="00C20FF1">
        <w:tc>
          <w:tcPr>
            <w:tcW w:w="5243" w:type="dxa"/>
          </w:tcPr>
          <w:p w14:paraId="0ABDB1C6" w14:textId="6262F15D" w:rsidR="00C20FF1" w:rsidRPr="005C7C04" w:rsidRDefault="004A3610" w:rsidP="00D26218">
            <w:pPr>
              <w:spacing w:afterLines="40" w:after="96" w:line="240" w:lineRule="auto"/>
              <w:jc w:val="both"/>
              <w:rPr>
                <w:rFonts w:ascii="Times New Roman" w:hAnsi="Times New Roman"/>
                <w:color w:val="000000"/>
              </w:rPr>
            </w:pPr>
            <w:r>
              <w:rPr>
                <w:rFonts w:ascii="Times New Roman" w:hAnsi="Times New Roman"/>
                <w:color w:val="000000"/>
              </w:rPr>
              <w:t>Не се постават.</w:t>
            </w:r>
          </w:p>
        </w:tc>
        <w:tc>
          <w:tcPr>
            <w:tcW w:w="5244" w:type="dxa"/>
          </w:tcPr>
          <w:p w14:paraId="704FEA66" w14:textId="6A9C5850" w:rsidR="00C20FF1" w:rsidRPr="005C7C04" w:rsidRDefault="004A3610" w:rsidP="008D451C">
            <w:pPr>
              <w:spacing w:afterLines="40" w:after="96" w:line="240" w:lineRule="auto"/>
              <w:jc w:val="both"/>
              <w:rPr>
                <w:rFonts w:ascii="Times New Roman" w:hAnsi="Times New Roman"/>
                <w:color w:val="000000"/>
              </w:rPr>
            </w:pPr>
            <w:r>
              <w:rPr>
                <w:rFonts w:ascii="Times New Roman" w:hAnsi="Times New Roman"/>
                <w:color w:val="000000"/>
              </w:rPr>
              <w:t>Не се изискват.</w:t>
            </w:r>
          </w:p>
        </w:tc>
      </w:tr>
      <w:tr w:rsidR="008D451C" w:rsidRPr="005C7C04" w14:paraId="26EA2006" w14:textId="77777777" w:rsidTr="002F789F">
        <w:tc>
          <w:tcPr>
            <w:tcW w:w="10487" w:type="dxa"/>
            <w:gridSpan w:val="2"/>
          </w:tcPr>
          <w:p w14:paraId="6BAB5509" w14:textId="77777777" w:rsidR="008D451C" w:rsidRPr="005C7C04" w:rsidRDefault="008D451C" w:rsidP="008D451C">
            <w:pPr>
              <w:spacing w:afterLines="40" w:after="96" w:line="240" w:lineRule="auto"/>
              <w:jc w:val="center"/>
              <w:rPr>
                <w:rFonts w:ascii="Times New Roman" w:hAnsi="Times New Roman"/>
                <w:b/>
                <w:color w:val="000000"/>
              </w:rPr>
            </w:pPr>
            <w:r w:rsidRPr="005C7C04">
              <w:rPr>
                <w:rFonts w:ascii="Times New Roman" w:hAnsi="Times New Roman"/>
                <w:b/>
                <w:color w:val="000000"/>
              </w:rPr>
              <w:t>Технически и професионални способности</w:t>
            </w:r>
          </w:p>
        </w:tc>
      </w:tr>
      <w:tr w:rsidR="00C20FF1" w:rsidRPr="005C7C04" w14:paraId="3C24969F" w14:textId="77777777" w:rsidTr="00C20FF1">
        <w:tc>
          <w:tcPr>
            <w:tcW w:w="5243" w:type="dxa"/>
          </w:tcPr>
          <w:p w14:paraId="1293A3A0" w14:textId="54D7F0F9" w:rsidR="00C20FF1" w:rsidRPr="005C7C04" w:rsidRDefault="004A3610" w:rsidP="00515AE2">
            <w:pPr>
              <w:spacing w:afterLines="40" w:after="96" w:line="240" w:lineRule="auto"/>
              <w:jc w:val="both"/>
              <w:rPr>
                <w:rFonts w:ascii="Times New Roman" w:hAnsi="Times New Roman"/>
                <w:color w:val="000000"/>
              </w:rPr>
            </w:pPr>
            <w:r w:rsidRPr="004A3610">
              <w:rPr>
                <w:rFonts w:ascii="Times New Roman" w:hAnsi="Times New Roman"/>
                <w:color w:val="000000"/>
              </w:rPr>
              <w:t>Не се постават.</w:t>
            </w:r>
          </w:p>
        </w:tc>
        <w:tc>
          <w:tcPr>
            <w:tcW w:w="5244" w:type="dxa"/>
          </w:tcPr>
          <w:p w14:paraId="40A2AF1C" w14:textId="70A3C1C4" w:rsidR="00A014EA" w:rsidRPr="004A3610" w:rsidRDefault="004A3610" w:rsidP="00591CE5">
            <w:pPr>
              <w:spacing w:afterLines="40" w:after="96" w:line="240" w:lineRule="auto"/>
              <w:jc w:val="both"/>
              <w:rPr>
                <w:rFonts w:ascii="Times New Roman" w:hAnsi="Times New Roman"/>
                <w:color w:val="000000"/>
              </w:rPr>
            </w:pPr>
            <w:r w:rsidRPr="004A3610">
              <w:rPr>
                <w:rFonts w:ascii="Times New Roman" w:hAnsi="Times New Roman"/>
                <w:color w:val="000000"/>
              </w:rPr>
              <w:t>Не се изискват.</w:t>
            </w:r>
          </w:p>
        </w:tc>
      </w:tr>
    </w:tbl>
    <w:p w14:paraId="515E18F8" w14:textId="77777777" w:rsidR="004A3610" w:rsidRDefault="004A3610" w:rsidP="006A7C3D">
      <w:pPr>
        <w:spacing w:afterLines="40" w:after="96" w:line="240" w:lineRule="auto"/>
        <w:jc w:val="both"/>
        <w:rPr>
          <w:color w:val="000000"/>
        </w:rPr>
      </w:pPr>
    </w:p>
    <w:p w14:paraId="62B3163F" w14:textId="2F119A6D" w:rsidR="00C20FF1" w:rsidRPr="005C7C04" w:rsidRDefault="006A7C3D" w:rsidP="004A3610">
      <w:pPr>
        <w:spacing w:afterLines="40" w:after="96" w:line="240" w:lineRule="auto"/>
        <w:ind w:firstLine="708"/>
        <w:jc w:val="both"/>
        <w:rPr>
          <w:color w:val="000000"/>
        </w:rPr>
      </w:pPr>
      <w:r w:rsidRPr="005C7C04">
        <w:rPr>
          <w:color w:val="000000"/>
        </w:rPr>
        <w:t>При участие на обединения, които не са юридически лица, съответствието с горепосочените критерии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Подизпълнителите трябва да отговарят на горепосочените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0B69497B" w14:textId="77777777" w:rsidR="006A7C3D" w:rsidRPr="005C7C04" w:rsidRDefault="006A7C3D" w:rsidP="006A7C3D">
      <w:pPr>
        <w:spacing w:afterLines="40" w:after="96" w:line="276" w:lineRule="auto"/>
        <w:ind w:firstLine="708"/>
        <w:jc w:val="both"/>
        <w:rPr>
          <w:b/>
          <w:color w:val="000000"/>
        </w:rPr>
      </w:pPr>
      <w:r w:rsidRPr="005C7C04">
        <w:rPr>
          <w:b/>
          <w:color w:val="000000"/>
        </w:rPr>
        <w:t>На основание чл. 107 от ЗОП 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14:paraId="73F5768D" w14:textId="77777777" w:rsidR="009E77F8" w:rsidRPr="005C7C04" w:rsidRDefault="009E77F8" w:rsidP="003D0057">
      <w:pPr>
        <w:spacing w:afterLines="40" w:after="96" w:line="276" w:lineRule="auto"/>
        <w:rPr>
          <w:b/>
          <w:bCs/>
          <w:color w:val="000000"/>
          <w:sz w:val="16"/>
          <w:szCs w:val="16"/>
          <w:u w:val="single"/>
        </w:rPr>
      </w:pPr>
    </w:p>
    <w:p w14:paraId="2AD1EBB8" w14:textId="77777777" w:rsidR="007D164F" w:rsidRPr="005C7C04" w:rsidRDefault="001A0998" w:rsidP="003D0057">
      <w:pPr>
        <w:spacing w:afterLines="40" w:after="96" w:line="276" w:lineRule="auto"/>
        <w:ind w:firstLine="708"/>
        <w:rPr>
          <w:b/>
          <w:bCs/>
          <w:color w:val="000000"/>
        </w:rPr>
      </w:pPr>
      <w:r w:rsidRPr="005C7C04">
        <w:rPr>
          <w:b/>
          <w:bCs/>
          <w:color w:val="000000"/>
          <w:highlight w:val="lightGray"/>
        </w:rPr>
        <w:t>РАЗДЕЛ І</w:t>
      </w:r>
      <w:r w:rsidRPr="005C7C04">
        <w:rPr>
          <w:b/>
          <w:bCs/>
          <w:color w:val="000000"/>
          <w:highlight w:val="lightGray"/>
          <w:lang w:val="en-US"/>
        </w:rPr>
        <w:t>V</w:t>
      </w:r>
      <w:r w:rsidR="007D164F" w:rsidRPr="005C7C04">
        <w:rPr>
          <w:b/>
          <w:bCs/>
          <w:color w:val="000000"/>
          <w:highlight w:val="lightGray"/>
        </w:rPr>
        <w:t>. ИЗИСКВАНИЯ ПРИ ИЗГОТВЯНЕ И ПРЕДСТАВЯНЕ НА ОФЕРТИТЕ</w:t>
      </w:r>
    </w:p>
    <w:p w14:paraId="524CCC48" w14:textId="77777777" w:rsidR="00B55D71" w:rsidRPr="005C7C04" w:rsidRDefault="00B55D71" w:rsidP="003D0057">
      <w:pPr>
        <w:spacing w:afterLines="40" w:after="96" w:line="276" w:lineRule="auto"/>
        <w:jc w:val="both"/>
        <w:rPr>
          <w:b/>
          <w:bCs/>
          <w:color w:val="000000"/>
          <w:sz w:val="16"/>
          <w:szCs w:val="16"/>
        </w:rPr>
      </w:pPr>
    </w:p>
    <w:p w14:paraId="6745C936" w14:textId="77777777" w:rsidR="00B55D71" w:rsidRPr="005C7C04" w:rsidRDefault="007D164F" w:rsidP="003D0057">
      <w:pPr>
        <w:spacing w:afterLines="40" w:after="96" w:line="276" w:lineRule="auto"/>
        <w:ind w:firstLine="708"/>
        <w:jc w:val="both"/>
        <w:rPr>
          <w:b/>
          <w:bCs/>
          <w:color w:val="000000"/>
        </w:rPr>
      </w:pPr>
      <w:r w:rsidRPr="005C7C04">
        <w:rPr>
          <w:b/>
          <w:bCs/>
          <w:color w:val="000000"/>
        </w:rPr>
        <w:t>1. Изисквания към документите:</w:t>
      </w:r>
    </w:p>
    <w:p w14:paraId="7B44FB66" w14:textId="77777777" w:rsidR="00B55D71" w:rsidRPr="005C7C04" w:rsidRDefault="007D164F" w:rsidP="003D0057">
      <w:pPr>
        <w:spacing w:afterLines="40" w:after="96" w:line="276" w:lineRule="auto"/>
        <w:ind w:firstLine="708"/>
        <w:jc w:val="both"/>
        <w:rPr>
          <w:b/>
          <w:bCs/>
          <w:color w:val="000000"/>
        </w:rPr>
      </w:pPr>
      <w:r w:rsidRPr="005C7C04">
        <w:rPr>
          <w:b/>
          <w:bCs/>
          <w:color w:val="000000"/>
        </w:rPr>
        <w:t>1.1.</w:t>
      </w:r>
      <w:r w:rsidRPr="005C7C04">
        <w:rPr>
          <w:color w:val="000000"/>
        </w:rPr>
        <w:t xml:space="preserve"> Всички документи се представят в един екземпляр.</w:t>
      </w:r>
    </w:p>
    <w:p w14:paraId="206D6FA4" w14:textId="77777777" w:rsidR="00B55D71" w:rsidRPr="005C7C04" w:rsidRDefault="007D164F" w:rsidP="003D0057">
      <w:pPr>
        <w:spacing w:afterLines="40" w:after="96" w:line="276" w:lineRule="auto"/>
        <w:ind w:firstLine="708"/>
        <w:jc w:val="both"/>
        <w:rPr>
          <w:b/>
          <w:bCs/>
          <w:color w:val="000000"/>
        </w:rPr>
      </w:pPr>
      <w:r w:rsidRPr="005C7C04">
        <w:rPr>
          <w:b/>
          <w:bCs/>
          <w:color w:val="000000"/>
        </w:rPr>
        <w:t>1.</w:t>
      </w:r>
      <w:r w:rsidR="003834D3" w:rsidRPr="005C7C04">
        <w:rPr>
          <w:b/>
          <w:bCs/>
          <w:color w:val="000000"/>
        </w:rPr>
        <w:t>2</w:t>
      </w:r>
      <w:r w:rsidRPr="005C7C04">
        <w:rPr>
          <w:b/>
          <w:bCs/>
          <w:color w:val="000000"/>
        </w:rPr>
        <w:t>.</w:t>
      </w:r>
      <w:r w:rsidRPr="005C7C04">
        <w:rPr>
          <w:color w:val="000000"/>
        </w:rPr>
        <w:t xml:space="preserve"> Всички представени в </w:t>
      </w:r>
      <w:r w:rsidR="003834D3" w:rsidRPr="005C7C04">
        <w:rPr>
          <w:color w:val="000000"/>
        </w:rPr>
        <w:t xml:space="preserve">офертата </w:t>
      </w:r>
      <w:r w:rsidRPr="005C7C04">
        <w:rPr>
          <w:color w:val="000000"/>
        </w:rPr>
        <w:t>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14:paraId="2160BC86" w14:textId="77777777" w:rsidR="00B55D71" w:rsidRPr="005C7C04" w:rsidRDefault="007D164F" w:rsidP="003D0057">
      <w:pPr>
        <w:spacing w:afterLines="40" w:after="96" w:line="276" w:lineRule="auto"/>
        <w:ind w:firstLine="708"/>
        <w:jc w:val="both"/>
        <w:rPr>
          <w:b/>
          <w:bCs/>
          <w:color w:val="000000"/>
        </w:rPr>
      </w:pPr>
      <w:r w:rsidRPr="005C7C04">
        <w:rPr>
          <w:b/>
          <w:bCs/>
          <w:color w:val="000000"/>
        </w:rPr>
        <w:t>1.</w:t>
      </w:r>
      <w:r w:rsidR="003834D3" w:rsidRPr="005C7C04">
        <w:rPr>
          <w:b/>
          <w:bCs/>
          <w:color w:val="000000"/>
        </w:rPr>
        <w:t>3</w:t>
      </w:r>
      <w:r w:rsidRPr="005C7C04">
        <w:rPr>
          <w:b/>
          <w:bCs/>
          <w:color w:val="000000"/>
        </w:rPr>
        <w:t>.</w:t>
      </w:r>
      <w:r w:rsidRPr="005C7C04">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w:t>
      </w:r>
      <w:r w:rsidR="00FB21C3" w:rsidRPr="005C7C04">
        <w:rPr>
          <w:color w:val="000000"/>
        </w:rPr>
        <w:t>участника</w:t>
      </w:r>
      <w:r w:rsidRPr="005C7C04">
        <w:rPr>
          <w:color w:val="000000"/>
        </w:rPr>
        <w:t xml:space="preserve"> да го представлява.</w:t>
      </w:r>
    </w:p>
    <w:p w14:paraId="172D2145" w14:textId="77777777" w:rsidR="00B55D71" w:rsidRPr="005C7C04" w:rsidRDefault="007D164F" w:rsidP="003D0057">
      <w:pPr>
        <w:spacing w:afterLines="40" w:after="96" w:line="276" w:lineRule="auto"/>
        <w:ind w:firstLine="708"/>
        <w:jc w:val="both"/>
        <w:rPr>
          <w:b/>
          <w:bCs/>
          <w:color w:val="000000"/>
        </w:rPr>
      </w:pPr>
      <w:r w:rsidRPr="005C7C04">
        <w:rPr>
          <w:b/>
          <w:bCs/>
          <w:color w:val="000000"/>
        </w:rPr>
        <w:lastRenderedPageBreak/>
        <w:t>1.</w:t>
      </w:r>
      <w:r w:rsidR="003834D3" w:rsidRPr="005C7C04">
        <w:rPr>
          <w:b/>
          <w:bCs/>
          <w:color w:val="000000"/>
        </w:rPr>
        <w:t>4</w:t>
      </w:r>
      <w:r w:rsidRPr="005C7C04">
        <w:rPr>
          <w:b/>
          <w:bCs/>
          <w:color w:val="000000"/>
        </w:rPr>
        <w:t>.</w:t>
      </w:r>
      <w:r w:rsidRPr="005C7C04">
        <w:rPr>
          <w:color w:val="000000"/>
        </w:rPr>
        <w:t xml:space="preserve"> Когато са представени копия на документите, същите следва да са заверени с подпис и печат от съответния </w:t>
      </w:r>
      <w:r w:rsidR="00FB21C3" w:rsidRPr="005C7C04">
        <w:rPr>
          <w:color w:val="000000"/>
        </w:rPr>
        <w:t>участник</w:t>
      </w:r>
      <w:r w:rsidR="00184DA9" w:rsidRPr="005C7C04">
        <w:rPr>
          <w:color w:val="000000"/>
        </w:rPr>
        <w:t xml:space="preserve"> с текст „</w:t>
      </w:r>
      <w:r w:rsidRPr="005C7C04">
        <w:rPr>
          <w:color w:val="000000"/>
        </w:rPr>
        <w:t>Вярно с оригинала“.</w:t>
      </w:r>
      <w:r w:rsidR="00C214EC" w:rsidRPr="005C7C04">
        <w:rPr>
          <w:color w:val="000000"/>
        </w:rPr>
        <w:t xml:space="preserve"> Когато участникът е обединение, документите се заверяват от представляващият обединението.</w:t>
      </w:r>
    </w:p>
    <w:p w14:paraId="39621D92" w14:textId="77777777" w:rsidR="00B55D71" w:rsidRPr="005C7C04" w:rsidRDefault="007D164F" w:rsidP="003D0057">
      <w:pPr>
        <w:spacing w:afterLines="40" w:after="96" w:line="276" w:lineRule="auto"/>
        <w:ind w:firstLine="708"/>
        <w:jc w:val="both"/>
        <w:rPr>
          <w:color w:val="000000"/>
        </w:rPr>
      </w:pPr>
      <w:r w:rsidRPr="005C7C04">
        <w:rPr>
          <w:b/>
          <w:bCs/>
          <w:color w:val="000000"/>
        </w:rPr>
        <w:t>1.</w:t>
      </w:r>
      <w:r w:rsidR="003834D3" w:rsidRPr="005C7C04">
        <w:rPr>
          <w:b/>
          <w:bCs/>
          <w:color w:val="000000"/>
        </w:rPr>
        <w:t>5</w:t>
      </w:r>
      <w:r w:rsidRPr="005C7C04">
        <w:rPr>
          <w:b/>
          <w:bCs/>
          <w:color w:val="000000"/>
        </w:rPr>
        <w:t>.</w:t>
      </w:r>
      <w:r w:rsidRPr="005C7C04">
        <w:rPr>
          <w:color w:val="000000"/>
        </w:rPr>
        <w:t xml:space="preserve"> </w:t>
      </w:r>
      <w:r w:rsidR="005B3BF6" w:rsidRPr="005C7C04">
        <w:rPr>
          <w:color w:val="000000"/>
        </w:rPr>
        <w:t>Участниците</w:t>
      </w:r>
      <w:r w:rsidRPr="005C7C04">
        <w:rPr>
          <w:color w:val="000000"/>
        </w:rPr>
        <w:t xml:space="preserve"> нямат право да предлагат варианти на офертите.</w:t>
      </w:r>
    </w:p>
    <w:p w14:paraId="04154B26" w14:textId="77777777" w:rsidR="00B55D71" w:rsidRPr="005C7C04" w:rsidRDefault="00B55D71" w:rsidP="003D0057">
      <w:pPr>
        <w:spacing w:afterLines="40" w:after="96" w:line="276" w:lineRule="auto"/>
        <w:jc w:val="both"/>
        <w:rPr>
          <w:color w:val="000000"/>
        </w:rPr>
      </w:pPr>
    </w:p>
    <w:p w14:paraId="3FF0B3DE" w14:textId="77777777" w:rsidR="00B55D71" w:rsidRPr="005C7C04" w:rsidRDefault="007D164F" w:rsidP="003D0057">
      <w:pPr>
        <w:spacing w:afterLines="40" w:after="96" w:line="276" w:lineRule="auto"/>
        <w:ind w:firstLine="708"/>
        <w:jc w:val="both"/>
        <w:rPr>
          <w:b/>
          <w:bCs/>
          <w:color w:val="000000"/>
        </w:rPr>
      </w:pPr>
      <w:r w:rsidRPr="005C7C04">
        <w:rPr>
          <w:b/>
          <w:bCs/>
          <w:color w:val="000000"/>
        </w:rPr>
        <w:t>2. Изисквания за изготвяне на офертата и ценовото предложение.</w:t>
      </w:r>
    </w:p>
    <w:p w14:paraId="103114EE" w14:textId="252A4D50" w:rsidR="00B55D71" w:rsidRPr="005C7C04" w:rsidRDefault="007D164F" w:rsidP="0055275F">
      <w:pPr>
        <w:spacing w:line="360" w:lineRule="auto"/>
        <w:ind w:firstLine="708"/>
        <w:jc w:val="both"/>
        <w:rPr>
          <w:rFonts w:eastAsia="Calibri"/>
          <w:color w:val="000000"/>
          <w:shd w:val="clear" w:color="auto" w:fill="FFFFFF"/>
        </w:rPr>
      </w:pPr>
      <w:r w:rsidRPr="005C7C04">
        <w:rPr>
          <w:b/>
          <w:bCs/>
          <w:color w:val="000000"/>
        </w:rPr>
        <w:t>2.1.</w:t>
      </w:r>
      <w:r w:rsidRPr="005C7C04">
        <w:rPr>
          <w:color w:val="000000"/>
        </w:rPr>
        <w:t xml:space="preserve"> Представената оферта трябва да има срок на валидност</w:t>
      </w:r>
      <w:r w:rsidR="00B84E71" w:rsidRPr="005C7C04">
        <w:rPr>
          <w:color w:val="000000"/>
        </w:rPr>
        <w:t xml:space="preserve"> </w:t>
      </w:r>
      <w:r w:rsidR="00845AC8" w:rsidRPr="005C7C04">
        <w:rPr>
          <w:color w:val="000000"/>
        </w:rPr>
        <w:t xml:space="preserve">до </w:t>
      </w:r>
      <w:r w:rsidR="004A3610">
        <w:rPr>
          <w:color w:val="000000"/>
        </w:rPr>
        <w:t>3</w:t>
      </w:r>
      <w:r w:rsidR="0069015D">
        <w:rPr>
          <w:color w:val="000000"/>
        </w:rPr>
        <w:t>1</w:t>
      </w:r>
      <w:r w:rsidR="004A3610">
        <w:rPr>
          <w:color w:val="000000"/>
        </w:rPr>
        <w:t>.</w:t>
      </w:r>
      <w:r w:rsidR="0069015D">
        <w:rPr>
          <w:color w:val="000000"/>
        </w:rPr>
        <w:t>12</w:t>
      </w:r>
      <w:r w:rsidR="004A3610">
        <w:rPr>
          <w:color w:val="000000"/>
        </w:rPr>
        <w:t>.2020</w:t>
      </w:r>
      <w:r w:rsidR="00845AC8" w:rsidRPr="005C7C04">
        <w:rPr>
          <w:color w:val="000000"/>
        </w:rPr>
        <w:t xml:space="preserve"> г.</w:t>
      </w:r>
      <w:r w:rsidRPr="005C7C04">
        <w:rPr>
          <w:color w:val="000000"/>
        </w:rPr>
        <w:t>, с</w:t>
      </w:r>
      <w:r w:rsidR="00184DA9" w:rsidRPr="005C7C04">
        <w:rPr>
          <w:color w:val="000000"/>
        </w:rPr>
        <w:t>читано</w:t>
      </w:r>
      <w:r w:rsidR="00163830" w:rsidRPr="005C7C04">
        <w:rPr>
          <w:color w:val="000000"/>
        </w:rPr>
        <w:t xml:space="preserve"> </w:t>
      </w:r>
      <w:r w:rsidR="001D0D8B" w:rsidRPr="005C7C04">
        <w:t>от датата на подаване на офертата за участие в поръчката.</w:t>
      </w:r>
    </w:p>
    <w:p w14:paraId="45FCBAAA" w14:textId="0D7D8BD3" w:rsidR="00B55D71" w:rsidRPr="005C7C04" w:rsidRDefault="007D164F" w:rsidP="003D0057">
      <w:pPr>
        <w:spacing w:afterLines="40" w:after="96" w:line="276" w:lineRule="auto"/>
        <w:ind w:firstLine="708"/>
        <w:jc w:val="both"/>
        <w:rPr>
          <w:color w:val="000000"/>
        </w:rPr>
      </w:pPr>
      <w:r w:rsidRPr="005C7C04">
        <w:rPr>
          <w:b/>
          <w:bCs/>
          <w:color w:val="000000"/>
        </w:rPr>
        <w:t>2.2.</w:t>
      </w:r>
      <w:r w:rsidRPr="005C7C04">
        <w:rPr>
          <w:color w:val="000000"/>
        </w:rPr>
        <w:t xml:space="preserve"> </w:t>
      </w:r>
      <w:r w:rsidR="00FB21C3" w:rsidRPr="005C7C04">
        <w:rPr>
          <w:color w:val="000000"/>
        </w:rPr>
        <w:t>Офертата</w:t>
      </w:r>
      <w:r w:rsidRPr="005C7C04">
        <w:rPr>
          <w:color w:val="000000"/>
        </w:rPr>
        <w:t xml:space="preserve"> за участие в проц</w:t>
      </w:r>
      <w:r w:rsidR="00FB21C3" w:rsidRPr="005C7C04">
        <w:rPr>
          <w:color w:val="000000"/>
        </w:rPr>
        <w:t>едурата следва да бъде изготвена</w:t>
      </w:r>
      <w:r w:rsidRPr="005C7C04">
        <w:rPr>
          <w:color w:val="000000"/>
        </w:rPr>
        <w:t xml:space="preserve"> на бълг</w:t>
      </w:r>
      <w:r w:rsidR="00FB21C3" w:rsidRPr="005C7C04">
        <w:rPr>
          <w:color w:val="000000"/>
        </w:rPr>
        <w:t>арски език и подписана</w:t>
      </w:r>
      <w:r w:rsidRPr="005C7C04">
        <w:rPr>
          <w:color w:val="000000"/>
        </w:rPr>
        <w:t xml:space="preserve"> от представляващия участника или от изрично упълномощено от него лице.</w:t>
      </w:r>
      <w:r w:rsidR="003834D3" w:rsidRPr="005C7C04">
        <w:rPr>
          <w:color w:val="000000"/>
        </w:rPr>
        <w:t xml:space="preserve"> </w:t>
      </w:r>
    </w:p>
    <w:p w14:paraId="0B91DB2F" w14:textId="77777777" w:rsidR="00B55D71" w:rsidRPr="005C7C04" w:rsidRDefault="00A473A1" w:rsidP="003D0057">
      <w:pPr>
        <w:spacing w:afterLines="40" w:after="96" w:line="276" w:lineRule="auto"/>
        <w:ind w:firstLine="708"/>
        <w:jc w:val="both"/>
        <w:rPr>
          <w:color w:val="000000"/>
        </w:rPr>
      </w:pPr>
      <w:r w:rsidRPr="005C7C04">
        <w:rPr>
          <w:b/>
          <w:bCs/>
          <w:color w:val="000000"/>
        </w:rPr>
        <w:t>2.3</w:t>
      </w:r>
      <w:r w:rsidR="007D164F" w:rsidRPr="005C7C04">
        <w:rPr>
          <w:b/>
          <w:bCs/>
          <w:color w:val="000000"/>
        </w:rPr>
        <w:t>.</w:t>
      </w:r>
      <w:r w:rsidR="007D164F" w:rsidRPr="005C7C04">
        <w:rPr>
          <w:color w:val="000000"/>
        </w:rPr>
        <w:t xml:space="preserve"> Ценовото предложение се представя в съответствие с приложения към документацията образец. </w:t>
      </w:r>
    </w:p>
    <w:p w14:paraId="7592623A" w14:textId="546B78DA" w:rsidR="00B55D71" w:rsidRPr="005C7C04" w:rsidRDefault="00A473A1" w:rsidP="003D0057">
      <w:pPr>
        <w:spacing w:afterLines="40" w:after="96" w:line="276" w:lineRule="auto"/>
        <w:ind w:firstLine="708"/>
        <w:jc w:val="both"/>
        <w:rPr>
          <w:color w:val="000000"/>
        </w:rPr>
      </w:pPr>
      <w:r w:rsidRPr="005C7C04">
        <w:rPr>
          <w:b/>
          <w:color w:val="000000"/>
        </w:rPr>
        <w:t>2.4</w:t>
      </w:r>
      <w:r w:rsidR="007D164F" w:rsidRPr="005C7C04">
        <w:rPr>
          <w:b/>
          <w:color w:val="000000"/>
        </w:rPr>
        <w:t>.</w:t>
      </w:r>
      <w:r w:rsidR="00A77472" w:rsidRPr="005C7C04">
        <w:t xml:space="preserve"> </w:t>
      </w:r>
      <w:r w:rsidR="00A77472" w:rsidRPr="005C7C04">
        <w:rPr>
          <w:color w:val="000000"/>
        </w:rPr>
        <w:t>При разминаване на предложенията в офертата на участниците участникът следва да бъде отстранен.</w:t>
      </w:r>
    </w:p>
    <w:p w14:paraId="0BCF4834" w14:textId="77777777" w:rsidR="00B55D71" w:rsidRPr="005C7C04" w:rsidRDefault="00B55D71" w:rsidP="003D0057">
      <w:pPr>
        <w:spacing w:afterLines="40" w:after="96" w:line="240" w:lineRule="auto"/>
        <w:jc w:val="both"/>
        <w:rPr>
          <w:color w:val="000000"/>
        </w:rPr>
      </w:pPr>
    </w:p>
    <w:p w14:paraId="2A11B38E" w14:textId="77777777" w:rsidR="00B55D71" w:rsidRPr="005C7C04" w:rsidRDefault="007D164F" w:rsidP="003D0057">
      <w:pPr>
        <w:spacing w:afterLines="40" w:after="96" w:line="276" w:lineRule="auto"/>
        <w:ind w:firstLine="708"/>
        <w:jc w:val="both"/>
        <w:rPr>
          <w:b/>
          <w:color w:val="000000"/>
        </w:rPr>
      </w:pPr>
      <w:r w:rsidRPr="005C7C04">
        <w:rPr>
          <w:b/>
          <w:color w:val="000000"/>
        </w:rPr>
        <w:t>3.</w:t>
      </w:r>
      <w:r w:rsidRPr="005C7C04">
        <w:rPr>
          <w:color w:val="000000"/>
        </w:rPr>
        <w:t xml:space="preserve"> </w:t>
      </w:r>
      <w:r w:rsidRPr="005C7C04">
        <w:rPr>
          <w:b/>
          <w:color w:val="000000"/>
        </w:rPr>
        <w:t>Съдържание на офертите /съгласно Глава пета.</w:t>
      </w:r>
      <w:r w:rsidR="005B3BF6" w:rsidRPr="005C7C04">
        <w:rPr>
          <w:b/>
          <w:color w:val="000000"/>
        </w:rPr>
        <w:t xml:space="preserve"> „</w:t>
      </w:r>
      <w:r w:rsidRPr="005C7C04">
        <w:rPr>
          <w:b/>
          <w:color w:val="000000"/>
        </w:rPr>
        <w:t>ПОДГОТОВКА И ПРОВЕЖДАНЕ НА ПРОЦЕДУРИ ЗА ОБЩЕСТВЕНИ ПОРЪЧКИ</w:t>
      </w:r>
      <w:r w:rsidR="005B3BF6" w:rsidRPr="005C7C04">
        <w:rPr>
          <w:b/>
          <w:color w:val="000000"/>
        </w:rPr>
        <w:t>“</w:t>
      </w:r>
      <w:r w:rsidRPr="005C7C04">
        <w:rPr>
          <w:b/>
          <w:color w:val="000000"/>
        </w:rPr>
        <w:t>, раздел ІV. и V. от ППЗОП/.</w:t>
      </w:r>
    </w:p>
    <w:p w14:paraId="04221F10" w14:textId="77777777" w:rsidR="00B55D71" w:rsidRPr="005C7C04" w:rsidRDefault="007D164F" w:rsidP="003D0057">
      <w:pPr>
        <w:spacing w:afterLines="40" w:after="96" w:line="276" w:lineRule="auto"/>
        <w:ind w:firstLine="708"/>
        <w:jc w:val="both"/>
      </w:pPr>
      <w:r w:rsidRPr="005C7C04">
        <w:rPr>
          <w:color w:val="000000"/>
        </w:rPr>
        <w:t>Документите, свързани с участието в</w:t>
      </w:r>
      <w:r w:rsidRPr="005C7C04">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00AF6071" w:rsidRPr="005C7C04">
        <w:t xml:space="preserve"> </w:t>
      </w:r>
      <w:r w:rsidRPr="005C7C04">
        <w:t>Документите се представят в запечатана непрозрачна опаковка, върху която се посочват:</w:t>
      </w:r>
    </w:p>
    <w:p w14:paraId="2C0E5F70" w14:textId="77777777" w:rsidR="00B55D71" w:rsidRPr="005C7C04" w:rsidRDefault="007D164F" w:rsidP="003D0057">
      <w:pPr>
        <w:spacing w:afterLines="40" w:after="96" w:line="276" w:lineRule="auto"/>
        <w:ind w:firstLine="708"/>
        <w:jc w:val="both"/>
      </w:pPr>
      <w:r w:rsidRPr="005C7C04">
        <w:t xml:space="preserve">1. </w:t>
      </w:r>
      <w:r w:rsidR="001E3CEA" w:rsidRPr="005C7C04">
        <w:t>Н</w:t>
      </w:r>
      <w:r w:rsidRPr="005C7C04">
        <w:t>аименованието на участника, включително участниците в обединението</w:t>
      </w:r>
      <w:r w:rsidR="00A473A1" w:rsidRPr="005C7C04">
        <w:t>, когато е приложимо</w:t>
      </w:r>
      <w:r w:rsidRPr="005C7C04">
        <w:t>;</w:t>
      </w:r>
    </w:p>
    <w:p w14:paraId="3E700F20" w14:textId="77777777" w:rsidR="00B55D71" w:rsidRPr="005C7C04" w:rsidRDefault="007D164F" w:rsidP="003D0057">
      <w:pPr>
        <w:spacing w:afterLines="40" w:after="96" w:line="276" w:lineRule="auto"/>
        <w:ind w:firstLine="708"/>
        <w:jc w:val="both"/>
      </w:pPr>
      <w:r w:rsidRPr="005C7C04">
        <w:t xml:space="preserve">2. </w:t>
      </w:r>
      <w:r w:rsidR="001E3CEA" w:rsidRPr="005C7C04">
        <w:t>А</w:t>
      </w:r>
      <w:r w:rsidRPr="005C7C04">
        <w:t>дрес за кореспонденция, телефон и по възможност - факс и електронен адрес;</w:t>
      </w:r>
    </w:p>
    <w:p w14:paraId="6C010462" w14:textId="77777777" w:rsidR="00B55D71" w:rsidRPr="005C7C04" w:rsidRDefault="007D164F" w:rsidP="003D0057">
      <w:pPr>
        <w:spacing w:afterLines="40" w:after="96" w:line="276" w:lineRule="auto"/>
        <w:ind w:firstLine="708"/>
        <w:jc w:val="both"/>
      </w:pPr>
      <w:r w:rsidRPr="005C7C04">
        <w:t>3. Наименованието на поръчката</w:t>
      </w:r>
      <w:r w:rsidR="00547533" w:rsidRPr="005C7C04">
        <w:t>, за която се подават документите.</w:t>
      </w:r>
      <w:r w:rsidRPr="005C7C04">
        <w:t xml:space="preserve"> </w:t>
      </w:r>
    </w:p>
    <w:p w14:paraId="7E12018F" w14:textId="5BBB508F" w:rsidR="00B55D71" w:rsidRPr="005C7C04" w:rsidRDefault="007D164F" w:rsidP="003D0057">
      <w:pPr>
        <w:spacing w:afterLines="40" w:after="96" w:line="276" w:lineRule="auto"/>
        <w:ind w:firstLine="708"/>
        <w:jc w:val="both"/>
        <w:rPr>
          <w:color w:val="000000"/>
          <w:shd w:val="clear" w:color="auto" w:fill="FEFEFE"/>
        </w:rPr>
      </w:pPr>
      <w:r w:rsidRPr="005C7C04">
        <w:t xml:space="preserve">При </w:t>
      </w:r>
      <w:r w:rsidR="00240C0F" w:rsidRPr="005C7C04">
        <w:t>процедура</w:t>
      </w:r>
      <w:r w:rsidRPr="005C7C04">
        <w:t xml:space="preserve"> опаковката включва документите по чл. 39, ал. 2 и ал. 3, т. 1 от ППЗОП, опис на представените документи</w:t>
      </w:r>
      <w:r w:rsidR="0070684D" w:rsidRPr="005C7C04">
        <w:t xml:space="preserve"> (препоръчителен)</w:t>
      </w:r>
      <w:r w:rsidRPr="005C7C04">
        <w:t>, както и отделен запеч</w:t>
      </w:r>
      <w:r w:rsidR="00547533" w:rsidRPr="005C7C04">
        <w:t>атан непрозрачен плик с надпис „Предлагани ценови параметри“</w:t>
      </w:r>
      <w:r w:rsidRPr="005C7C04">
        <w:t xml:space="preserve">, който съдържа ценовото предложение </w:t>
      </w:r>
      <w:r w:rsidR="004D1A5F" w:rsidRPr="005C7C04">
        <w:t>по чл. 39, ал. 3, т. 2 от ППЗОП</w:t>
      </w:r>
      <w:r w:rsidR="007616D7" w:rsidRPr="005C7C04">
        <w:rPr>
          <w:lang w:val="en-US"/>
        </w:rPr>
        <w:t xml:space="preserve"> </w:t>
      </w:r>
      <w:r w:rsidR="00F20F8A" w:rsidRPr="005C7C04">
        <w:t>/ т. 2.3 по-горе</w:t>
      </w:r>
      <w:r w:rsidR="00F20F8A" w:rsidRPr="005C7C04">
        <w:rPr>
          <w:lang w:val="en-US"/>
        </w:rPr>
        <w:t>/</w:t>
      </w:r>
      <w:r w:rsidR="00547533" w:rsidRPr="005C7C04">
        <w:rPr>
          <w:color w:val="000000"/>
          <w:shd w:val="clear" w:color="auto" w:fill="FEFEFE"/>
        </w:rPr>
        <w:t>.</w:t>
      </w:r>
    </w:p>
    <w:p w14:paraId="13D2C2C3" w14:textId="77777777" w:rsidR="00B55D71" w:rsidRPr="005C7C04" w:rsidRDefault="007D164F" w:rsidP="003D0057">
      <w:pPr>
        <w:spacing w:afterLines="40" w:after="96" w:line="276" w:lineRule="auto"/>
        <w:ind w:firstLine="708"/>
        <w:jc w:val="both"/>
      </w:pPr>
      <w:r w:rsidRPr="005C7C04">
        <w:rPr>
          <w:b/>
        </w:rPr>
        <w:t>Заявлението за участие</w:t>
      </w:r>
      <w:r w:rsidRPr="005C7C04">
        <w:t xml:space="preserve"> включва най-малко следните документи:</w:t>
      </w:r>
    </w:p>
    <w:p w14:paraId="17867767" w14:textId="77777777" w:rsidR="00B55D71" w:rsidRPr="005C7C04" w:rsidRDefault="007D164F" w:rsidP="003D0057">
      <w:pPr>
        <w:spacing w:afterLines="40" w:after="96" w:line="276" w:lineRule="auto"/>
        <w:ind w:firstLine="708"/>
        <w:jc w:val="both"/>
      </w:pPr>
      <w:r w:rsidRPr="005C7C04">
        <w:t>1.</w:t>
      </w:r>
      <w:r w:rsidR="009B7F38" w:rsidRPr="005C7C04">
        <w:t xml:space="preserve"> Електронен</w:t>
      </w:r>
      <w:r w:rsidRPr="005C7C04">
        <w:t xml:space="preserve"> </w:t>
      </w:r>
      <w:r w:rsidR="00C44FF6" w:rsidRPr="005C7C04">
        <w:t>Е</w:t>
      </w:r>
      <w:r w:rsidRPr="005C7C04">
        <w:t>динен европейски документ за обществени поръчки (</w:t>
      </w:r>
      <w:r w:rsidR="009B7F38" w:rsidRPr="005C7C04">
        <w:t>е</w:t>
      </w:r>
      <w:r w:rsidRPr="005C7C04">
        <w:t xml:space="preserve">ЕЕДОП) за </w:t>
      </w:r>
      <w:r w:rsidR="00A473A1" w:rsidRPr="005C7C04">
        <w:t>участника</w:t>
      </w:r>
      <w:r w:rsidRPr="005C7C04">
        <w:t xml:space="preserve"> в съответствие с изискванията на закона и условията на възложителя, а когато е приложимо - </w:t>
      </w:r>
      <w:r w:rsidR="009B7F38" w:rsidRPr="005C7C04">
        <w:t>е</w:t>
      </w:r>
      <w:r w:rsidRPr="005C7C04">
        <w:t>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1C9F659D" w14:textId="77777777" w:rsidR="00B55D71" w:rsidRPr="005C7C04" w:rsidRDefault="007D164F" w:rsidP="003D0057">
      <w:pPr>
        <w:spacing w:afterLines="40" w:after="96" w:line="276" w:lineRule="auto"/>
        <w:ind w:left="708"/>
        <w:jc w:val="both"/>
      </w:pPr>
      <w:r w:rsidRPr="005C7C04">
        <w:lastRenderedPageBreak/>
        <w:t xml:space="preserve">2. </w:t>
      </w:r>
      <w:r w:rsidR="00C44FF6" w:rsidRPr="005C7C04">
        <w:t>Д</w:t>
      </w:r>
      <w:r w:rsidRPr="005C7C04">
        <w:t>окументи за доказване на предприетите мерки за надеждност, когато е приложимо;</w:t>
      </w:r>
    </w:p>
    <w:p w14:paraId="2A09FE8B" w14:textId="77777777" w:rsidR="00B55D71" w:rsidRPr="005C7C04" w:rsidRDefault="007D164F" w:rsidP="003D0057">
      <w:pPr>
        <w:spacing w:afterLines="40" w:after="96" w:line="276" w:lineRule="auto"/>
        <w:ind w:firstLine="708"/>
        <w:jc w:val="both"/>
      </w:pPr>
      <w:r w:rsidRPr="005C7C04">
        <w:t xml:space="preserve">3. </w:t>
      </w:r>
      <w:r w:rsidR="00C44FF6" w:rsidRPr="005C7C04">
        <w:t>Д</w:t>
      </w:r>
      <w:r w:rsidRPr="005C7C04">
        <w:t>окументите по чл. 37, ал. 4 от ППЗОП , когато е приложимо.</w:t>
      </w:r>
    </w:p>
    <w:p w14:paraId="5C76F169" w14:textId="77777777" w:rsidR="00B55D71" w:rsidRPr="005C7C04" w:rsidRDefault="00B55D71" w:rsidP="003D0057">
      <w:pPr>
        <w:spacing w:afterLines="40" w:after="96" w:line="276" w:lineRule="auto"/>
        <w:jc w:val="both"/>
      </w:pPr>
    </w:p>
    <w:p w14:paraId="5A183DF5" w14:textId="77777777" w:rsidR="00B55D71" w:rsidRPr="005C7C04" w:rsidRDefault="007D164F" w:rsidP="003D0057">
      <w:pPr>
        <w:spacing w:afterLines="40" w:after="96" w:line="240" w:lineRule="auto"/>
        <w:ind w:firstLine="708"/>
        <w:jc w:val="both"/>
      </w:pPr>
      <w:r w:rsidRPr="005C7C04">
        <w:rPr>
          <w:b/>
        </w:rPr>
        <w:t>Офертата</w:t>
      </w:r>
      <w:r w:rsidRPr="005C7C04">
        <w:t xml:space="preserve"> включва:</w:t>
      </w:r>
    </w:p>
    <w:p w14:paraId="6F0DC0A9" w14:textId="76296389" w:rsidR="00B55D71" w:rsidRPr="005C7C04" w:rsidRDefault="004A3610" w:rsidP="003D0057">
      <w:pPr>
        <w:spacing w:afterLines="40" w:after="96" w:line="240" w:lineRule="auto"/>
        <w:ind w:firstLine="708"/>
        <w:jc w:val="both"/>
      </w:pPr>
      <w:r>
        <w:t>1. техническо предложение съгласно образец.</w:t>
      </w:r>
    </w:p>
    <w:p w14:paraId="3403B1E8" w14:textId="5611DAD2" w:rsidR="00B55D71" w:rsidRPr="005C7C04" w:rsidRDefault="004A3610" w:rsidP="003D0057">
      <w:pPr>
        <w:spacing w:afterLines="40" w:after="96" w:line="240" w:lineRule="auto"/>
        <w:ind w:firstLine="708"/>
        <w:jc w:val="both"/>
        <w:rPr>
          <w:b/>
          <w:bCs/>
          <w:color w:val="000000"/>
          <w:shd w:val="clear" w:color="auto" w:fill="FFFFFF"/>
        </w:rPr>
      </w:pPr>
      <w:r>
        <w:t xml:space="preserve">2. ценово предложение </w:t>
      </w:r>
      <w:r w:rsidRPr="004A3610">
        <w:t>съгласно образец</w:t>
      </w:r>
      <w:r>
        <w:t>.</w:t>
      </w:r>
    </w:p>
    <w:p w14:paraId="0CCCD415" w14:textId="77777777" w:rsidR="00761732" w:rsidRPr="005C7C04" w:rsidRDefault="006C5B40" w:rsidP="003D0057">
      <w:pPr>
        <w:spacing w:afterLines="40" w:after="96" w:line="240" w:lineRule="auto"/>
        <w:ind w:firstLine="708"/>
        <w:jc w:val="both"/>
        <w:rPr>
          <w:b/>
          <w:bCs/>
          <w:color w:val="000000"/>
          <w:shd w:val="clear" w:color="auto" w:fill="FFFFFF"/>
        </w:rPr>
      </w:pPr>
      <w:r w:rsidRPr="005C7C04">
        <w:rPr>
          <w:b/>
          <w:bCs/>
          <w:color w:val="000000"/>
          <w:shd w:val="clear" w:color="auto" w:fill="FFFFFF"/>
        </w:rPr>
        <w:t>Когато предметът на обществена</w:t>
      </w:r>
      <w:r w:rsidR="00547533" w:rsidRPr="005C7C04">
        <w:rPr>
          <w:b/>
          <w:bCs/>
          <w:color w:val="000000"/>
          <w:shd w:val="clear" w:color="auto" w:fill="FFFFFF"/>
        </w:rPr>
        <w:t>та поръчка налага изпълнението ѝ</w:t>
      </w:r>
      <w:r w:rsidRPr="005C7C04">
        <w:rPr>
          <w:b/>
          <w:bCs/>
          <w:color w:val="000000"/>
          <w:shd w:val="clear" w:color="auto" w:fill="FFFFFF"/>
        </w:rPr>
        <w:t xml:space="preserve"> на етапи, в офертата се посочват конкретните етапи и сроковете за изпълнение на всеки етап.</w:t>
      </w:r>
    </w:p>
    <w:p w14:paraId="28F0EDB4" w14:textId="77777777" w:rsidR="000E42CE" w:rsidRPr="008B66E7" w:rsidRDefault="000E42CE" w:rsidP="003D0057">
      <w:pPr>
        <w:spacing w:afterLines="40" w:after="96" w:line="240" w:lineRule="auto"/>
        <w:jc w:val="both"/>
        <w:rPr>
          <w:b/>
          <w:bCs/>
          <w:color w:val="000000"/>
          <w:shd w:val="clear" w:color="auto" w:fill="FFFFFF"/>
          <w:lang w:val="en-US"/>
        </w:rPr>
      </w:pPr>
    </w:p>
    <w:p w14:paraId="3DDBD9D6" w14:textId="77777777" w:rsidR="00B55D71" w:rsidRPr="005C7C04" w:rsidRDefault="0062224C" w:rsidP="003D0057">
      <w:pPr>
        <w:spacing w:afterLines="40" w:after="96" w:line="240" w:lineRule="auto"/>
        <w:jc w:val="center"/>
        <w:rPr>
          <w:b/>
          <w:bCs/>
          <w:shd w:val="clear" w:color="auto" w:fill="FFFFFF"/>
        </w:rPr>
      </w:pPr>
      <w:r w:rsidRPr="005C7C04">
        <w:rPr>
          <w:b/>
          <w:bCs/>
          <w:shd w:val="clear" w:color="auto" w:fill="FFFFFF"/>
        </w:rPr>
        <w:t>СЪДЪРЖАНИЕ НА ЗАПЕЧАТАНАТА НЕПРОЗРАЧНА ОПАКОВКА:</w:t>
      </w:r>
    </w:p>
    <w:p w14:paraId="3640B4DB" w14:textId="4104CA1A" w:rsidR="00B55D71" w:rsidRPr="005C7C04" w:rsidRDefault="003D4C7B" w:rsidP="003D0057">
      <w:pPr>
        <w:spacing w:afterLines="40" w:after="96" w:line="240" w:lineRule="auto"/>
        <w:jc w:val="both"/>
        <w:rPr>
          <w:bCs/>
          <w:shd w:val="clear" w:color="auto" w:fill="FFFFFF"/>
        </w:rPr>
      </w:pPr>
      <w:r w:rsidRPr="005C7C04">
        <w:rPr>
          <w:b/>
          <w:bCs/>
          <w:shd w:val="clear" w:color="auto" w:fill="FFFFFF"/>
        </w:rPr>
        <w:t xml:space="preserve">ВАЖНО! </w:t>
      </w:r>
      <w:r w:rsidRPr="005C7C04">
        <w:rPr>
          <w:bCs/>
          <w:shd w:val="clear" w:color="auto" w:fill="FFFFFF"/>
        </w:rPr>
        <w:t xml:space="preserve">Участниците представят съдържанието на непрозрачната опаковка и сканирано на електронен носител (компактдиск) освен на хартиен носител. </w:t>
      </w:r>
    </w:p>
    <w:p w14:paraId="6B670A13" w14:textId="77777777" w:rsidR="00C44FF6" w:rsidRPr="005C7C04" w:rsidRDefault="00C44FF6" w:rsidP="003D0057">
      <w:pPr>
        <w:spacing w:afterLines="40" w:after="96" w:line="240" w:lineRule="auto"/>
        <w:jc w:val="both"/>
        <w:rPr>
          <w:b/>
          <w:bCs/>
          <w:shd w:val="clear" w:color="auto" w:fill="FFFFFF"/>
        </w:rPr>
      </w:pPr>
    </w:p>
    <w:p w14:paraId="6AFA76E8" w14:textId="35893250" w:rsidR="00B55D71" w:rsidRPr="005C7C04" w:rsidRDefault="007D164F" w:rsidP="003D0057">
      <w:pPr>
        <w:spacing w:afterLines="40" w:after="96" w:line="240" w:lineRule="auto"/>
        <w:ind w:firstLine="708"/>
        <w:jc w:val="both"/>
        <w:rPr>
          <w:bCs/>
          <w:shd w:val="clear" w:color="auto" w:fill="FFFFFF"/>
        </w:rPr>
      </w:pPr>
      <w:r w:rsidRPr="005C7C04">
        <w:rPr>
          <w:b/>
          <w:bCs/>
          <w:shd w:val="clear" w:color="auto" w:fill="FFFFFF"/>
        </w:rPr>
        <w:t>1.1</w:t>
      </w:r>
      <w:r w:rsidR="00AA23E7" w:rsidRPr="005C7C04">
        <w:rPr>
          <w:b/>
          <w:bCs/>
          <w:shd w:val="clear" w:color="auto" w:fill="FFFFFF"/>
        </w:rPr>
        <w:t>.</w:t>
      </w:r>
      <w:r w:rsidR="00B55D71" w:rsidRPr="005C7C04">
        <w:rPr>
          <w:bCs/>
          <w:shd w:val="clear" w:color="auto" w:fill="FFFFFF"/>
        </w:rPr>
        <w:t xml:space="preserve"> Опис на представените към офертата документи</w:t>
      </w:r>
      <w:r w:rsidR="00F20F8A" w:rsidRPr="005C7C04">
        <w:t xml:space="preserve"> по чл. </w:t>
      </w:r>
      <w:r w:rsidR="0070684D" w:rsidRPr="005C7C04">
        <w:t>39</w:t>
      </w:r>
      <w:r w:rsidR="00F20F8A" w:rsidRPr="005C7C04">
        <w:t xml:space="preserve">, ал. </w:t>
      </w:r>
      <w:r w:rsidR="0070684D" w:rsidRPr="005C7C04">
        <w:t xml:space="preserve">2 и </w:t>
      </w:r>
      <w:r w:rsidR="00F20F8A" w:rsidRPr="005C7C04">
        <w:t>3 от ППЗОП</w:t>
      </w:r>
      <w:r w:rsidR="00B55D71" w:rsidRPr="005C7C04">
        <w:rPr>
          <w:bCs/>
          <w:shd w:val="clear" w:color="auto" w:fill="FFFFFF"/>
        </w:rPr>
        <w:t>, подписан от представляващия участника</w:t>
      </w:r>
      <w:r w:rsidR="0070684D" w:rsidRPr="005C7C04">
        <w:rPr>
          <w:bCs/>
          <w:shd w:val="clear" w:color="auto" w:fill="FFFFFF"/>
        </w:rPr>
        <w:t xml:space="preserve"> (</w:t>
      </w:r>
      <w:r w:rsidR="0070684D" w:rsidRPr="005C7C04">
        <w:rPr>
          <w:bCs/>
          <w:i/>
          <w:shd w:val="clear" w:color="auto" w:fill="FFFFFF"/>
        </w:rPr>
        <w:t>образецът е само препоръчителен за участниците</w:t>
      </w:r>
      <w:r w:rsidR="0070684D" w:rsidRPr="005C7C04">
        <w:rPr>
          <w:bCs/>
          <w:shd w:val="clear" w:color="auto" w:fill="FFFFFF"/>
        </w:rPr>
        <w:t>)</w:t>
      </w:r>
      <w:r w:rsidR="00B55D71" w:rsidRPr="005C7C04">
        <w:rPr>
          <w:bCs/>
          <w:shd w:val="clear" w:color="auto" w:fill="FFFFFF"/>
        </w:rPr>
        <w:t xml:space="preserve">– </w:t>
      </w:r>
      <w:r w:rsidR="00B55D71" w:rsidRPr="005C7C04">
        <w:rPr>
          <w:b/>
          <w:bCs/>
          <w:shd w:val="clear" w:color="auto" w:fill="FFFFFF"/>
        </w:rPr>
        <w:t>Приложение № 1</w:t>
      </w:r>
      <w:r w:rsidR="00B55D71" w:rsidRPr="005C7C04">
        <w:rPr>
          <w:bCs/>
          <w:shd w:val="clear" w:color="auto" w:fill="FFFFFF"/>
        </w:rPr>
        <w:t>.</w:t>
      </w:r>
    </w:p>
    <w:p w14:paraId="25B093CD" w14:textId="47F54AAB" w:rsidR="00B55D71" w:rsidRPr="005C7C04" w:rsidRDefault="007D164F" w:rsidP="003D0057">
      <w:pPr>
        <w:spacing w:afterLines="40" w:after="96" w:line="240" w:lineRule="auto"/>
        <w:ind w:firstLine="708"/>
        <w:jc w:val="both"/>
      </w:pPr>
      <w:r w:rsidRPr="005C7C04">
        <w:rPr>
          <w:b/>
          <w:bCs/>
        </w:rPr>
        <w:t>1.</w:t>
      </w:r>
      <w:r w:rsidR="00526372" w:rsidRPr="005C7C04">
        <w:rPr>
          <w:b/>
          <w:bCs/>
          <w:lang w:val="en-US"/>
        </w:rPr>
        <w:t>2</w:t>
      </w:r>
      <w:r w:rsidRPr="005C7C04">
        <w:rPr>
          <w:b/>
          <w:bCs/>
        </w:rPr>
        <w:t>.</w:t>
      </w:r>
      <w:r w:rsidRPr="005C7C04">
        <w:t xml:space="preserve"> </w:t>
      </w:r>
      <w:r w:rsidR="003B517D" w:rsidRPr="005C7C04">
        <w:t xml:space="preserve">Електронен </w:t>
      </w:r>
      <w:r w:rsidR="004E33FE" w:rsidRPr="005C7C04">
        <w:rPr>
          <w:color w:val="000000"/>
        </w:rPr>
        <w:t>единен европейски документ за обществени поръчки (ЕЕДОП) в съответствие с изискванията на чл. 67 от ЗОП и условията на възложителя</w:t>
      </w:r>
      <w:r w:rsidR="004E33FE" w:rsidRPr="005C7C04">
        <w:rPr>
          <w:color w:val="000000"/>
          <w:sz w:val="17"/>
          <w:szCs w:val="17"/>
        </w:rPr>
        <w:t xml:space="preserve"> </w:t>
      </w:r>
      <w:r w:rsidR="004E33FE" w:rsidRPr="005C7C04">
        <w:rPr>
          <w:b/>
        </w:rPr>
        <w:t>(Приложение № 2)</w:t>
      </w:r>
      <w:r w:rsidRPr="005C7C04">
        <w:rPr>
          <w:b/>
          <w:bCs/>
        </w:rPr>
        <w:t>.</w:t>
      </w:r>
    </w:p>
    <w:p w14:paraId="0524BD07" w14:textId="22918185" w:rsidR="0070684D" w:rsidRPr="005C7C04" w:rsidRDefault="0070684D" w:rsidP="003D0057">
      <w:pPr>
        <w:spacing w:afterLines="40" w:after="96" w:line="240" w:lineRule="auto"/>
        <w:ind w:firstLine="708"/>
        <w:jc w:val="both"/>
        <w:rPr>
          <w:bCs/>
          <w:i/>
        </w:rPr>
      </w:pPr>
      <w:r w:rsidRPr="005C7C04">
        <w:rPr>
          <w:bCs/>
          <w:i/>
        </w:rPr>
        <w:t>Когато лицата по чл. 54, ал. 2 и 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00B34CDC" w:rsidRPr="005C7C04">
        <w:rPr>
          <w:bCs/>
          <w:i/>
        </w:rPr>
        <w:t xml:space="preserve">. </w:t>
      </w:r>
      <w:r w:rsidRPr="005C7C04">
        <w:rPr>
          <w:bCs/>
          <w:i/>
        </w:rPr>
        <w:t>В ЕЕДОП по  предходното изречение, могат да се съдържат и обстоятелствата по чл. 54, ал. 1, т. 3 - 6 от ЗОП, както и тези, свързани с критериите за подбор, ако лицето, което го подписва, може самостоятелно да представлява съответния стопански субект.</w:t>
      </w:r>
    </w:p>
    <w:p w14:paraId="0222DA25" w14:textId="1F4DC253" w:rsidR="00B55D71" w:rsidRPr="005C7C04" w:rsidRDefault="0070684D" w:rsidP="003D0057">
      <w:pPr>
        <w:spacing w:afterLines="40" w:after="96" w:line="240" w:lineRule="auto"/>
        <w:ind w:firstLine="708"/>
        <w:jc w:val="both"/>
        <w:rPr>
          <w:bCs/>
          <w:i/>
        </w:rPr>
      </w:pPr>
      <w:r w:rsidRPr="005C7C04">
        <w:rPr>
          <w:bCs/>
          <w:i/>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w:t>
      </w:r>
    </w:p>
    <w:p w14:paraId="0FAABC8E" w14:textId="77777777" w:rsidR="0070684D" w:rsidRPr="005C7C04" w:rsidRDefault="0070684D" w:rsidP="003D0057">
      <w:pPr>
        <w:spacing w:afterLines="40" w:after="96" w:line="240" w:lineRule="auto"/>
        <w:ind w:firstLine="708"/>
        <w:jc w:val="both"/>
        <w:rPr>
          <w:bCs/>
          <w:i/>
        </w:rPr>
      </w:pPr>
      <w:r w:rsidRPr="005C7C04">
        <w:rPr>
          <w:bCs/>
          <w:i/>
        </w:rPr>
        <w:t xml:space="preserve">При необходимост от деклариране на обстоятелствата по чл. 54, ал. 1, т. 3 - 6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w:t>
      </w:r>
    </w:p>
    <w:p w14:paraId="033600EB" w14:textId="77777777" w:rsidR="0070684D" w:rsidRPr="005C7C04" w:rsidRDefault="0070684D" w:rsidP="003D0057">
      <w:pPr>
        <w:spacing w:afterLines="40" w:after="96" w:line="240" w:lineRule="auto"/>
        <w:ind w:firstLine="708"/>
        <w:jc w:val="both"/>
        <w:rPr>
          <w:bCs/>
          <w:i/>
        </w:rPr>
      </w:pPr>
      <w:r w:rsidRPr="005C7C04">
        <w:rPr>
          <w:bCs/>
          <w:i/>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14:paraId="359E4A2C" w14:textId="7A289DAD" w:rsidR="00B55D71" w:rsidRPr="005C7C04" w:rsidRDefault="00B34CDC" w:rsidP="003D0057">
      <w:pPr>
        <w:spacing w:afterLines="40" w:after="96" w:line="240" w:lineRule="auto"/>
        <w:ind w:firstLine="708"/>
        <w:jc w:val="both"/>
        <w:rPr>
          <w:b/>
          <w:bCs/>
        </w:rPr>
      </w:pPr>
      <w:r w:rsidRPr="005C7C04">
        <w:rPr>
          <w:b/>
          <w:bCs/>
        </w:rPr>
        <w:t>1.</w:t>
      </w:r>
      <w:r w:rsidR="00526372" w:rsidRPr="005C7C04">
        <w:rPr>
          <w:b/>
          <w:bCs/>
          <w:lang w:val="en-US"/>
        </w:rPr>
        <w:t>3</w:t>
      </w:r>
      <w:r w:rsidR="007A42FA" w:rsidRPr="005C7C04">
        <w:rPr>
          <w:b/>
          <w:bCs/>
        </w:rPr>
        <w:t xml:space="preserve">. </w:t>
      </w:r>
      <w:r w:rsidR="00191DA1" w:rsidRPr="005C7C04">
        <w:rPr>
          <w:bCs/>
        </w:rPr>
        <w:t>Д</w:t>
      </w:r>
      <w:r w:rsidR="007A42FA" w:rsidRPr="005C7C04">
        <w:rPr>
          <w:bCs/>
        </w:rPr>
        <w:t>окумент</w:t>
      </w:r>
      <w:r w:rsidR="004E33FE" w:rsidRPr="005C7C04">
        <w:rPr>
          <w:bCs/>
        </w:rPr>
        <w:t>ът</w:t>
      </w:r>
      <w:r w:rsidR="007A42FA" w:rsidRPr="005C7C04">
        <w:rPr>
          <w:bCs/>
        </w:rPr>
        <w:t xml:space="preserve"> за доказване на предприетите мерки за надеждност, когато е приложимо;</w:t>
      </w:r>
    </w:p>
    <w:p w14:paraId="6377C76B" w14:textId="79C54B8E" w:rsidR="00B55D71" w:rsidRPr="008B66E7" w:rsidRDefault="00526372" w:rsidP="008B66E7">
      <w:pPr>
        <w:spacing w:afterLines="40" w:after="96" w:line="240" w:lineRule="auto"/>
        <w:ind w:firstLine="708"/>
        <w:jc w:val="both"/>
        <w:rPr>
          <w:bCs/>
        </w:rPr>
      </w:pPr>
      <w:r w:rsidRPr="005C7C04">
        <w:rPr>
          <w:b/>
          <w:bCs/>
        </w:rPr>
        <w:t>1.</w:t>
      </w:r>
      <w:r w:rsidRPr="005C7C04">
        <w:rPr>
          <w:b/>
          <w:bCs/>
          <w:lang w:val="en-US"/>
        </w:rPr>
        <w:t>4</w:t>
      </w:r>
      <w:r w:rsidR="007A42FA" w:rsidRPr="005C7C04">
        <w:rPr>
          <w:b/>
          <w:bCs/>
        </w:rPr>
        <w:t xml:space="preserve">. </w:t>
      </w:r>
      <w:r w:rsidR="00191DA1" w:rsidRPr="005C7C04">
        <w:rPr>
          <w:bCs/>
        </w:rPr>
        <w:t>Д</w:t>
      </w:r>
      <w:r w:rsidR="007A42FA" w:rsidRPr="005C7C04">
        <w:rPr>
          <w:bCs/>
        </w:rPr>
        <w:t>окументите по чл. 37, ал. 4 от ППЗОП , когато е приложимо.</w:t>
      </w:r>
    </w:p>
    <w:p w14:paraId="552785BF" w14:textId="7F181CB2" w:rsidR="002500C8" w:rsidRPr="008B66E7" w:rsidRDefault="00C229AB" w:rsidP="008B66E7">
      <w:pPr>
        <w:spacing w:afterLines="40" w:after="96" w:line="240" w:lineRule="auto"/>
        <w:ind w:firstLine="708"/>
        <w:jc w:val="both"/>
        <w:rPr>
          <w:i/>
          <w:iCs/>
          <w:lang w:val="en-US" w:eastAsia="bg-BG" w:bidi="bg-BG"/>
        </w:rPr>
      </w:pPr>
      <w:r w:rsidRPr="005C7C04">
        <w:rPr>
          <w:b/>
        </w:rPr>
        <w:lastRenderedPageBreak/>
        <w:t>1.</w:t>
      </w:r>
      <w:r w:rsidR="008B66E7">
        <w:rPr>
          <w:b/>
          <w:lang w:val="en-US"/>
        </w:rPr>
        <w:t>5</w:t>
      </w:r>
      <w:r w:rsidR="008042B7" w:rsidRPr="005C7C04">
        <w:rPr>
          <w:b/>
        </w:rPr>
        <w:t>.</w:t>
      </w:r>
      <w:r w:rsidR="00B34CDC" w:rsidRPr="005C7C04">
        <w:rPr>
          <w:b/>
        </w:rPr>
        <w:t xml:space="preserve"> Т</w:t>
      </w:r>
      <w:r w:rsidR="007A42FA" w:rsidRPr="005C7C04">
        <w:rPr>
          <w:b/>
        </w:rPr>
        <w:t>ехническо предложение</w:t>
      </w:r>
      <w:r w:rsidR="008230F0" w:rsidRPr="005C7C04">
        <w:rPr>
          <w:b/>
        </w:rPr>
        <w:t xml:space="preserve"> (Приложение № 3</w:t>
      </w:r>
      <w:r w:rsidR="008B66E7">
        <w:rPr>
          <w:b/>
          <w:lang w:val="en-US"/>
        </w:rPr>
        <w:t>).</w:t>
      </w:r>
    </w:p>
    <w:p w14:paraId="382843F6" w14:textId="79F234E4" w:rsidR="00B55D71" w:rsidRPr="005C7C04" w:rsidRDefault="00C229AB" w:rsidP="003D0057">
      <w:pPr>
        <w:spacing w:afterLines="40" w:after="96" w:line="276" w:lineRule="auto"/>
        <w:ind w:firstLine="708"/>
        <w:jc w:val="both"/>
      </w:pPr>
      <w:r w:rsidRPr="005C7C04">
        <w:rPr>
          <w:b/>
        </w:rPr>
        <w:t>1.</w:t>
      </w:r>
      <w:r w:rsidR="008B66E7">
        <w:rPr>
          <w:b/>
          <w:lang w:val="en-US"/>
        </w:rPr>
        <w:t>6.</w:t>
      </w:r>
      <w:r w:rsidR="002C2BDB" w:rsidRPr="005C7C04">
        <w:rPr>
          <w:b/>
        </w:rPr>
        <w:t xml:space="preserve"> </w:t>
      </w:r>
      <w:r w:rsidR="007A42FA" w:rsidRPr="005C7C04">
        <w:t xml:space="preserve"> друга информация и/или документи, изискани от възложителя, когато това се налага от предмета на поръчката;</w:t>
      </w:r>
    </w:p>
    <w:p w14:paraId="27F8003E" w14:textId="3091CE6E" w:rsidR="00C44FF6" w:rsidRPr="005C7C04" w:rsidRDefault="00B34CDC" w:rsidP="008B66E7">
      <w:pPr>
        <w:spacing w:afterLines="40" w:after="96" w:line="276" w:lineRule="auto"/>
        <w:ind w:firstLine="708"/>
        <w:jc w:val="both"/>
      </w:pPr>
      <w:r w:rsidRPr="005C7C04">
        <w:rPr>
          <w:b/>
        </w:rPr>
        <w:t>1.</w:t>
      </w:r>
      <w:r w:rsidR="008B66E7">
        <w:rPr>
          <w:b/>
          <w:lang w:val="en-US"/>
        </w:rPr>
        <w:t>7</w:t>
      </w:r>
      <w:r w:rsidR="007D164F" w:rsidRPr="005C7C04">
        <w:t xml:space="preserve"> </w:t>
      </w:r>
      <w:r w:rsidR="003D4C7B" w:rsidRPr="005C7C04">
        <w:t>Отделен запечатан и непрозрачен плик с наименование „</w:t>
      </w:r>
      <w:r w:rsidR="007D164F" w:rsidRPr="005C7C04">
        <w:t>Предлагани ценови параметри</w:t>
      </w:r>
      <w:r w:rsidR="003D4C7B" w:rsidRPr="005C7C04">
        <w:t>“</w:t>
      </w:r>
      <w:r w:rsidR="007D164F" w:rsidRPr="005C7C04">
        <w:t xml:space="preserve">, съдържащо </w:t>
      </w:r>
      <w:r w:rsidR="003D4C7B" w:rsidRPr="005C7C04">
        <w:t xml:space="preserve">ценовото </w:t>
      </w:r>
      <w:r w:rsidR="00191DA1" w:rsidRPr="005C7C04">
        <w:t>предложение</w:t>
      </w:r>
      <w:r w:rsidR="007D164F" w:rsidRPr="005C7C04">
        <w:t xml:space="preserve"> на участника</w:t>
      </w:r>
      <w:r w:rsidR="00F01910" w:rsidRPr="005C7C04">
        <w:t xml:space="preserve"> – </w:t>
      </w:r>
      <w:r w:rsidR="00F01910" w:rsidRPr="005C7C04">
        <w:rPr>
          <w:b/>
        </w:rPr>
        <w:t xml:space="preserve">Приложение № </w:t>
      </w:r>
      <w:r w:rsidR="004B6951" w:rsidRPr="005C7C04">
        <w:rPr>
          <w:b/>
        </w:rPr>
        <w:t>5</w:t>
      </w:r>
      <w:r w:rsidR="007D164F" w:rsidRPr="005C7C04">
        <w:t>.</w:t>
      </w:r>
      <w:r w:rsidR="003D4C7B" w:rsidRPr="005C7C04">
        <w:t xml:space="preserve"> </w:t>
      </w:r>
    </w:p>
    <w:p w14:paraId="702E16DF" w14:textId="77777777" w:rsidR="00B55D71" w:rsidRPr="005C7C04" w:rsidRDefault="003D4C7B" w:rsidP="003D0057">
      <w:pPr>
        <w:spacing w:afterLines="40" w:after="96" w:line="276" w:lineRule="auto"/>
        <w:ind w:firstLine="708"/>
        <w:jc w:val="both"/>
        <w:rPr>
          <w:color w:val="000000"/>
          <w:highlight w:val="yellow"/>
        </w:rPr>
      </w:pPr>
      <w:r w:rsidRPr="005C7C04">
        <w:rPr>
          <w:b/>
          <w:i/>
        </w:rPr>
        <w:t xml:space="preserve">ВАЖНО! </w:t>
      </w:r>
      <w:r w:rsidRPr="005C7C04">
        <w:t>В отделния запечатан и непрозрачен плик с наименование „Предлагани ценови параметри“, участникът прилага сканирано копие на ценовото си предложение на електронен носител освен хартиеното копие.</w:t>
      </w:r>
      <w:r w:rsidR="00AA23E7" w:rsidRPr="005C7C04">
        <w:t xml:space="preserve">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14:paraId="33306CBD" w14:textId="77777777" w:rsidR="00B55D71" w:rsidRPr="005C7C04" w:rsidRDefault="007D164F" w:rsidP="003D0057">
      <w:pPr>
        <w:spacing w:afterLines="40" w:after="96" w:line="240" w:lineRule="auto"/>
        <w:ind w:firstLine="708"/>
        <w:jc w:val="both"/>
        <w:rPr>
          <w:color w:val="000000"/>
        </w:rPr>
      </w:pPr>
      <w:r w:rsidRPr="005C7C04">
        <w:rPr>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14:paraId="63C84EB9" w14:textId="77777777" w:rsidR="000E42CE" w:rsidRPr="005C7C04" w:rsidRDefault="007D164F" w:rsidP="003D0057">
      <w:pPr>
        <w:spacing w:afterLines="40" w:after="96" w:line="240" w:lineRule="auto"/>
        <w:ind w:firstLine="708"/>
        <w:jc w:val="both"/>
        <w:rPr>
          <w:color w:val="000000"/>
        </w:rPr>
      </w:pPr>
      <w:r w:rsidRPr="005C7C04">
        <w:rPr>
          <w:color w:val="000000"/>
        </w:rPr>
        <w:t>Участникът не може да има претенции за направените от нег</w:t>
      </w:r>
      <w:r w:rsidR="006D0B1B" w:rsidRPr="005C7C04">
        <w:rPr>
          <w:color w:val="000000"/>
        </w:rPr>
        <w:t>о разходи, включително и при не</w:t>
      </w:r>
      <w:r w:rsidRPr="005C7C04">
        <w:rPr>
          <w:color w:val="000000"/>
        </w:rPr>
        <w:t>класиране.</w:t>
      </w:r>
    </w:p>
    <w:p w14:paraId="1680F4AA" w14:textId="77777777" w:rsidR="000E42CE" w:rsidRPr="005C7C04" w:rsidRDefault="000E42CE" w:rsidP="003D0057">
      <w:pPr>
        <w:spacing w:afterLines="40" w:after="96" w:line="240" w:lineRule="auto"/>
        <w:ind w:firstLine="708"/>
        <w:jc w:val="both"/>
        <w:rPr>
          <w:color w:val="000000"/>
        </w:rPr>
      </w:pPr>
    </w:p>
    <w:p w14:paraId="6C36CEFC" w14:textId="77777777" w:rsidR="00B55D71" w:rsidRPr="005C7C04" w:rsidRDefault="00761732" w:rsidP="003D0057">
      <w:pPr>
        <w:spacing w:afterLines="40" w:after="96" w:line="240" w:lineRule="auto"/>
        <w:ind w:firstLine="708"/>
        <w:jc w:val="both"/>
        <w:rPr>
          <w:color w:val="000000"/>
        </w:rPr>
      </w:pPr>
      <w:r w:rsidRPr="005C7C04">
        <w:rPr>
          <w:b/>
          <w:bCs/>
          <w:color w:val="000000"/>
          <w:highlight w:val="lightGray"/>
        </w:rPr>
        <w:t xml:space="preserve">РАЗДЕЛ </w:t>
      </w:r>
      <w:r w:rsidR="007D164F" w:rsidRPr="005C7C04">
        <w:rPr>
          <w:b/>
          <w:bCs/>
          <w:color w:val="000000"/>
          <w:highlight w:val="lightGray"/>
        </w:rPr>
        <w:t>V. СРОК ЗА ПРЕДСТАВЯНЕ НА ОФЕРТИТЕ</w:t>
      </w:r>
      <w:r w:rsidR="002751F5" w:rsidRPr="005C7C04">
        <w:rPr>
          <w:b/>
          <w:bCs/>
          <w:color w:val="000000"/>
          <w:highlight w:val="lightGray"/>
        </w:rPr>
        <w:t xml:space="preserve"> (ПОДАВАНЕ НА ОФЕРТАТА)</w:t>
      </w:r>
    </w:p>
    <w:p w14:paraId="0DAF805A" w14:textId="77777777" w:rsidR="00B55D71" w:rsidRPr="005C7C04" w:rsidRDefault="00B55D71" w:rsidP="003D0057">
      <w:pPr>
        <w:spacing w:afterLines="40" w:after="96" w:line="276" w:lineRule="auto"/>
        <w:jc w:val="both"/>
        <w:rPr>
          <w:color w:val="000000"/>
        </w:rPr>
      </w:pPr>
    </w:p>
    <w:p w14:paraId="20DBB844" w14:textId="77777777" w:rsidR="00B55D71" w:rsidRPr="005C7C04" w:rsidRDefault="00F97448" w:rsidP="003D0057">
      <w:pPr>
        <w:spacing w:afterLines="40" w:after="96" w:line="276" w:lineRule="auto"/>
        <w:ind w:firstLine="708"/>
        <w:jc w:val="both"/>
        <w:rPr>
          <w:color w:val="000000"/>
        </w:rPr>
      </w:pPr>
      <w:r w:rsidRPr="005C7C04">
        <w:rPr>
          <w:color w:val="000000"/>
        </w:rPr>
        <w:t xml:space="preserve">Офертите </w:t>
      </w:r>
      <w:r w:rsidR="007D164F" w:rsidRPr="005C7C04">
        <w:rPr>
          <w:color w:val="000000"/>
        </w:rPr>
        <w:t>следва да бъдат получени при възложителя в срока, определен за подаване на офертите, посочен в обявлението.</w:t>
      </w:r>
    </w:p>
    <w:p w14:paraId="2838CBB1" w14:textId="77777777" w:rsidR="00B55D71" w:rsidRPr="005C7C04" w:rsidRDefault="007D164F" w:rsidP="003D0057">
      <w:pPr>
        <w:spacing w:afterLines="40" w:after="96" w:line="276" w:lineRule="auto"/>
        <w:ind w:firstLine="708"/>
        <w:jc w:val="both"/>
        <w:rPr>
          <w:color w:val="000000"/>
        </w:rPr>
      </w:pPr>
      <w:r w:rsidRPr="005C7C04">
        <w:rPr>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14:paraId="25EB079D" w14:textId="77777777" w:rsidR="00B55D71" w:rsidRPr="005C7C04" w:rsidRDefault="007D164F" w:rsidP="003D0057">
      <w:pPr>
        <w:spacing w:afterLines="40" w:after="96" w:line="276" w:lineRule="auto"/>
        <w:ind w:firstLine="708"/>
        <w:jc w:val="both"/>
        <w:rPr>
          <w:color w:val="000000"/>
        </w:rPr>
      </w:pPr>
      <w:r w:rsidRPr="005C7C04">
        <w:rPr>
          <w:color w:val="000000"/>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5C7C04">
        <w:t>поръчка.</w:t>
      </w:r>
    </w:p>
    <w:p w14:paraId="448FE25C" w14:textId="77777777" w:rsidR="00B55D71" w:rsidRPr="005C7C04" w:rsidRDefault="00B55D71" w:rsidP="003D0057">
      <w:pPr>
        <w:spacing w:afterLines="40" w:after="96" w:line="276" w:lineRule="auto"/>
        <w:ind w:firstLine="708"/>
        <w:jc w:val="both"/>
      </w:pPr>
      <w:r w:rsidRPr="005C7C04">
        <w:rPr>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5EEBB278" w14:textId="77777777" w:rsidR="00B55D71" w:rsidRPr="005C7C04" w:rsidRDefault="007D164F" w:rsidP="003D0057">
      <w:pPr>
        <w:spacing w:afterLines="40" w:after="96" w:line="276" w:lineRule="auto"/>
        <w:ind w:firstLine="708"/>
        <w:jc w:val="both"/>
      </w:pPr>
      <w:r w:rsidRPr="005C7C04">
        <w:t>До изтичане на срока за подаване на офертите всеки участник в процедурата може да промени, допълни или оттегли офертата си.</w:t>
      </w:r>
    </w:p>
    <w:p w14:paraId="132A97A3" w14:textId="77777777" w:rsidR="002751F5" w:rsidRPr="005C7C04" w:rsidRDefault="00C44FF6" w:rsidP="000E42CE">
      <w:pPr>
        <w:widowControl w:val="0"/>
        <w:tabs>
          <w:tab w:val="left" w:pos="709"/>
        </w:tabs>
        <w:spacing w:before="240" w:after="60" w:line="276" w:lineRule="auto"/>
        <w:jc w:val="both"/>
        <w:rPr>
          <w:rFonts w:eastAsia="Calibri"/>
        </w:rPr>
      </w:pPr>
      <w:r w:rsidRPr="005C7C04">
        <w:rPr>
          <w:rFonts w:eastAsia="Calibri"/>
          <w:b/>
        </w:rPr>
        <w:tab/>
      </w:r>
      <w:r w:rsidR="002751F5" w:rsidRPr="005C7C04">
        <w:rPr>
          <w:rFonts w:eastAsia="Calibri"/>
        </w:rPr>
        <w:t>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64080D39" w14:textId="77777777" w:rsidR="002751F5" w:rsidRPr="005C7C04" w:rsidRDefault="00C44FF6" w:rsidP="000E42CE">
      <w:pPr>
        <w:widowControl w:val="0"/>
        <w:tabs>
          <w:tab w:val="left" w:pos="709"/>
        </w:tabs>
        <w:spacing w:before="60" w:after="60" w:line="276" w:lineRule="auto"/>
        <w:jc w:val="both"/>
        <w:rPr>
          <w:rFonts w:eastAsia="Calibri"/>
        </w:rPr>
      </w:pPr>
      <w:r w:rsidRPr="005C7C04">
        <w:rPr>
          <w:rFonts w:eastAsia="Calibri"/>
        </w:rPr>
        <w:lastRenderedPageBreak/>
        <w:tab/>
      </w:r>
      <w:r w:rsidR="002751F5" w:rsidRPr="005C7C04">
        <w:rPr>
          <w:rFonts w:eastAsia="Calibri"/>
        </w:rPr>
        <w:t>2. Офертата се представя в писмен вид, на хартиен и електронен носител.</w:t>
      </w:r>
    </w:p>
    <w:p w14:paraId="23F028B6" w14:textId="77777777" w:rsidR="002751F5" w:rsidRPr="005C7C04" w:rsidRDefault="00C44FF6" w:rsidP="000E42CE">
      <w:pPr>
        <w:widowControl w:val="0"/>
        <w:tabs>
          <w:tab w:val="left" w:pos="709"/>
        </w:tabs>
        <w:spacing w:before="60" w:after="60" w:line="276" w:lineRule="auto"/>
        <w:jc w:val="both"/>
        <w:rPr>
          <w:rFonts w:eastAsia="Calibri"/>
        </w:rPr>
      </w:pPr>
      <w:r w:rsidRPr="005C7C04">
        <w:rPr>
          <w:rFonts w:eastAsia="Calibri"/>
        </w:rPr>
        <w:tab/>
      </w:r>
      <w:r w:rsidR="002751F5" w:rsidRPr="005C7C04">
        <w:rPr>
          <w:rFonts w:eastAsia="Calibri"/>
        </w:rPr>
        <w:t>3. Участниците предават офертите си в запечатана непрозрачна опаковка с надпис: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7"/>
      </w:tblGrid>
      <w:tr w:rsidR="002751F5" w:rsidRPr="005C7C04" w14:paraId="39EAB1B1" w14:textId="77777777" w:rsidTr="003848D9">
        <w:trPr>
          <w:trHeight w:val="6411"/>
        </w:trPr>
        <w:tc>
          <w:tcPr>
            <w:tcW w:w="10367" w:type="dxa"/>
            <w:shd w:val="clear" w:color="auto" w:fill="auto"/>
          </w:tcPr>
          <w:p w14:paraId="4F56A243" w14:textId="77777777" w:rsidR="002751F5" w:rsidRPr="005C7C04" w:rsidRDefault="002751F5" w:rsidP="00D44992">
            <w:pPr>
              <w:spacing w:line="276" w:lineRule="auto"/>
              <w:jc w:val="both"/>
              <w:rPr>
                <w:rFonts w:eastAsia="Calibri"/>
              </w:rPr>
            </w:pPr>
            <w:r w:rsidRPr="005C7C04">
              <w:rPr>
                <w:rStyle w:val="Bodytext4"/>
                <w:rFonts w:eastAsia="Calibri"/>
                <w:b w:val="0"/>
                <w:bCs w:val="0"/>
                <w:sz w:val="24"/>
                <w:szCs w:val="24"/>
                <w:lang w:val="bg-BG"/>
              </w:rPr>
              <w:t>ДО</w:t>
            </w:r>
          </w:p>
          <w:p w14:paraId="499BBD81" w14:textId="77777777" w:rsidR="002751F5" w:rsidRPr="005C7C04" w:rsidRDefault="002751F5" w:rsidP="00D44992">
            <w:pPr>
              <w:spacing w:line="276" w:lineRule="auto"/>
              <w:jc w:val="both"/>
              <w:rPr>
                <w:rStyle w:val="Bodytext4"/>
                <w:rFonts w:eastAsia="Calibri"/>
                <w:b w:val="0"/>
                <w:bCs w:val="0"/>
                <w:sz w:val="24"/>
                <w:szCs w:val="24"/>
                <w:lang w:val="bg-BG"/>
              </w:rPr>
            </w:pPr>
            <w:r w:rsidRPr="005C7C04">
              <w:rPr>
                <w:rStyle w:val="Bodytext4"/>
                <w:rFonts w:eastAsia="Calibri"/>
                <w:b w:val="0"/>
                <w:bCs w:val="0"/>
                <w:sz w:val="24"/>
                <w:szCs w:val="24"/>
                <w:lang w:val="bg-BG"/>
              </w:rPr>
              <w:t>Община</w:t>
            </w:r>
            <w:r w:rsidR="00152122" w:rsidRPr="005C7C04">
              <w:rPr>
                <w:rStyle w:val="Bodytext4"/>
                <w:rFonts w:eastAsia="Calibri"/>
                <w:b w:val="0"/>
                <w:bCs w:val="0"/>
                <w:sz w:val="24"/>
                <w:szCs w:val="24"/>
              </w:rPr>
              <w:t xml:space="preserve"> </w:t>
            </w:r>
            <w:r w:rsidR="00C214EC" w:rsidRPr="005C7C04">
              <w:rPr>
                <w:rStyle w:val="Bodytext4"/>
                <w:rFonts w:eastAsia="Calibri"/>
                <w:b w:val="0"/>
                <w:bCs w:val="0"/>
                <w:sz w:val="24"/>
                <w:szCs w:val="24"/>
                <w:lang w:val="bg-BG"/>
              </w:rPr>
              <w:t>Велико Търново</w:t>
            </w:r>
          </w:p>
          <w:p w14:paraId="76C1DD8B" w14:textId="77777777" w:rsidR="002751F5" w:rsidRPr="005C7C04" w:rsidRDefault="00152122" w:rsidP="00D44992">
            <w:pPr>
              <w:spacing w:line="276" w:lineRule="auto"/>
              <w:jc w:val="both"/>
              <w:rPr>
                <w:rFonts w:eastAsia="Calibri"/>
              </w:rPr>
            </w:pPr>
            <w:r w:rsidRPr="005C7C04">
              <w:rPr>
                <w:rFonts w:eastAsia="Calibri"/>
              </w:rPr>
              <w:t>г</w:t>
            </w:r>
            <w:r w:rsidR="002751F5" w:rsidRPr="005C7C04">
              <w:rPr>
                <w:rFonts w:eastAsia="Calibri"/>
              </w:rPr>
              <w:t>р.</w:t>
            </w:r>
            <w:r w:rsidR="00C214EC" w:rsidRPr="005C7C04">
              <w:rPr>
                <w:rFonts w:eastAsia="Calibri"/>
              </w:rPr>
              <w:t>Велико Търново</w:t>
            </w:r>
          </w:p>
          <w:p w14:paraId="065D1BFB" w14:textId="77777777" w:rsidR="00152122" w:rsidRPr="005C7C04" w:rsidRDefault="00152122" w:rsidP="00152122">
            <w:pPr>
              <w:spacing w:line="276" w:lineRule="auto"/>
              <w:jc w:val="both"/>
              <w:rPr>
                <w:rStyle w:val="Bodytext5"/>
                <w:rFonts w:eastAsia="Calibri"/>
                <w:bCs w:val="0"/>
                <w:sz w:val="24"/>
                <w:szCs w:val="24"/>
              </w:rPr>
            </w:pPr>
            <w:r w:rsidRPr="005C7C04">
              <w:rPr>
                <w:color w:val="000000"/>
                <w:lang w:eastAsia="bg-BG"/>
              </w:rPr>
              <w:t>пл. „</w:t>
            </w:r>
            <w:r w:rsidR="00C214EC" w:rsidRPr="005C7C04">
              <w:rPr>
                <w:color w:val="000000"/>
                <w:lang w:eastAsia="bg-BG"/>
              </w:rPr>
              <w:t>Майка България</w:t>
            </w:r>
            <w:r w:rsidRPr="005C7C04">
              <w:rPr>
                <w:color w:val="000000"/>
                <w:lang w:eastAsia="bg-BG"/>
              </w:rPr>
              <w:t>”  №</w:t>
            </w:r>
            <w:r w:rsidR="00C214EC" w:rsidRPr="005C7C04">
              <w:rPr>
                <w:color w:val="000000"/>
                <w:lang w:eastAsia="bg-BG"/>
              </w:rPr>
              <w:t xml:space="preserve"> 2</w:t>
            </w:r>
            <w:r w:rsidRPr="005C7C04">
              <w:rPr>
                <w:rStyle w:val="Bodytext5"/>
                <w:rFonts w:eastAsia="Calibri"/>
                <w:bCs w:val="0"/>
                <w:sz w:val="24"/>
                <w:szCs w:val="24"/>
              </w:rPr>
              <w:t xml:space="preserve"> </w:t>
            </w:r>
          </w:p>
          <w:p w14:paraId="3D0710AD" w14:textId="77777777" w:rsidR="00152122" w:rsidRPr="005C7C04" w:rsidRDefault="00152122" w:rsidP="00152122">
            <w:pPr>
              <w:spacing w:line="276" w:lineRule="auto"/>
              <w:jc w:val="both"/>
              <w:rPr>
                <w:rStyle w:val="Bodytext5"/>
                <w:rFonts w:eastAsia="Calibri"/>
                <w:bCs w:val="0"/>
                <w:sz w:val="24"/>
                <w:szCs w:val="24"/>
              </w:rPr>
            </w:pPr>
          </w:p>
          <w:p w14:paraId="531781EE" w14:textId="77777777" w:rsidR="002751F5" w:rsidRPr="005C7C04" w:rsidRDefault="002751F5" w:rsidP="00152122">
            <w:pPr>
              <w:spacing w:line="276" w:lineRule="auto"/>
              <w:jc w:val="center"/>
              <w:rPr>
                <w:rFonts w:eastAsia="Calibri"/>
              </w:rPr>
            </w:pPr>
            <w:r w:rsidRPr="005C7C04">
              <w:rPr>
                <w:rStyle w:val="Bodytext5"/>
                <w:rFonts w:eastAsia="Calibri"/>
                <w:bCs w:val="0"/>
                <w:sz w:val="24"/>
                <w:szCs w:val="24"/>
              </w:rPr>
              <w:t>ОФЕРТА</w:t>
            </w:r>
          </w:p>
          <w:p w14:paraId="47E0736F" w14:textId="77777777" w:rsidR="00152122" w:rsidRPr="005C7C04" w:rsidRDefault="002751F5" w:rsidP="00152122">
            <w:pPr>
              <w:spacing w:line="276" w:lineRule="auto"/>
              <w:jc w:val="center"/>
              <w:rPr>
                <w:rStyle w:val="Bodytext4"/>
                <w:rFonts w:eastAsia="Calibri"/>
                <w:bCs w:val="0"/>
                <w:sz w:val="24"/>
                <w:szCs w:val="24"/>
                <w:lang w:val="bg-BG" w:eastAsia="bg-BG" w:bidi="bg-BG"/>
              </w:rPr>
            </w:pPr>
            <w:r w:rsidRPr="005C7C04">
              <w:rPr>
                <w:rStyle w:val="Bodytext4"/>
                <w:rFonts w:eastAsia="Calibri"/>
                <w:bCs w:val="0"/>
                <w:sz w:val="24"/>
                <w:szCs w:val="24"/>
                <w:lang w:val="bg-BG" w:eastAsia="bg-BG" w:bidi="bg-BG"/>
              </w:rPr>
              <w:t xml:space="preserve">ЗА </w:t>
            </w:r>
            <w:r w:rsidR="00152122" w:rsidRPr="005C7C04">
              <w:rPr>
                <w:rStyle w:val="Bodytext4"/>
                <w:rFonts w:eastAsia="Calibri"/>
                <w:bCs w:val="0"/>
                <w:sz w:val="24"/>
                <w:szCs w:val="24"/>
                <w:lang w:val="bg-BG" w:eastAsia="bg-BG" w:bidi="bg-BG"/>
              </w:rPr>
              <w:t xml:space="preserve">УЧАСТИЕ В </w:t>
            </w:r>
            <w:r w:rsidRPr="005C7C04">
              <w:rPr>
                <w:rStyle w:val="Bodytext4"/>
                <w:rFonts w:eastAsia="Calibri"/>
                <w:bCs w:val="0"/>
                <w:sz w:val="24"/>
                <w:szCs w:val="24"/>
                <w:lang w:val="bg-BG" w:eastAsia="bg-BG" w:bidi="bg-BG"/>
              </w:rPr>
              <w:t>ОБЩЕСТВЕНА ПОРЪЧКА С ПРЕДМЕТ:</w:t>
            </w:r>
          </w:p>
          <w:p w14:paraId="63368857" w14:textId="77777777" w:rsidR="00A95309" w:rsidRDefault="00A95309" w:rsidP="00A95309">
            <w:pPr>
              <w:tabs>
                <w:tab w:val="left" w:leader="dot" w:pos="5486"/>
              </w:tabs>
              <w:spacing w:line="276" w:lineRule="auto"/>
              <w:ind w:firstLine="760"/>
              <w:jc w:val="center"/>
              <w:rPr>
                <w:b/>
              </w:rPr>
            </w:pPr>
            <w:r w:rsidRPr="00A95309">
              <w:rPr>
                <w:b/>
              </w:rPr>
              <w:t>„Разширение на подземна телекомуникационна мрежа на територията на Община Велико Търново”</w:t>
            </w:r>
          </w:p>
          <w:p w14:paraId="61D550DB" w14:textId="42A0B21B" w:rsidR="002751F5" w:rsidRPr="005C7C04" w:rsidRDefault="002751F5" w:rsidP="00D44992">
            <w:pPr>
              <w:tabs>
                <w:tab w:val="left" w:leader="dot" w:pos="5486"/>
              </w:tabs>
              <w:spacing w:line="276" w:lineRule="auto"/>
              <w:ind w:firstLine="760"/>
              <w:jc w:val="both"/>
              <w:rPr>
                <w:rFonts w:eastAsia="Calibri"/>
              </w:rPr>
            </w:pPr>
            <w:r w:rsidRPr="005C7C04">
              <w:rPr>
                <w:rFonts w:eastAsia="Calibri"/>
              </w:rPr>
              <w:t>Наименование на участника:</w:t>
            </w:r>
            <w:r w:rsidRPr="005C7C04">
              <w:rPr>
                <w:rFonts w:eastAsia="Calibri"/>
              </w:rPr>
              <w:tab/>
            </w:r>
            <w:r w:rsidR="00AC637F" w:rsidRPr="005C7C04">
              <w:rPr>
                <w:rFonts w:eastAsia="Calibri"/>
              </w:rPr>
              <w:t>ЕИК:</w:t>
            </w:r>
            <w:r w:rsidR="008B1832" w:rsidRPr="005C7C04">
              <w:rPr>
                <w:rFonts w:eastAsia="Calibri"/>
              </w:rPr>
              <w:t>………………</w:t>
            </w:r>
          </w:p>
          <w:p w14:paraId="4F8BD4B9" w14:textId="16F8F66B" w:rsidR="002751F5" w:rsidRPr="005C7C04" w:rsidRDefault="002751F5" w:rsidP="00D44992">
            <w:pPr>
              <w:spacing w:line="276" w:lineRule="auto"/>
              <w:ind w:firstLine="760"/>
              <w:jc w:val="both"/>
              <w:rPr>
                <w:rFonts w:eastAsia="Calibri"/>
              </w:rPr>
            </w:pPr>
            <w:r w:rsidRPr="005C7C04">
              <w:rPr>
                <w:rFonts w:eastAsia="Calibri"/>
              </w:rPr>
              <w:t xml:space="preserve">Участници в обединението </w:t>
            </w:r>
            <w:r w:rsidRPr="005C7C04">
              <w:rPr>
                <w:rFonts w:eastAsia="Calibri"/>
                <w:i/>
              </w:rPr>
              <w:t>(когато е приложимо)</w:t>
            </w:r>
            <w:r w:rsidR="008B1832" w:rsidRPr="005C7C04">
              <w:rPr>
                <w:rFonts w:eastAsia="Calibri"/>
                <w:i/>
              </w:rPr>
              <w:t xml:space="preserve"> </w:t>
            </w:r>
            <w:r w:rsidR="008B1832" w:rsidRPr="005C7C04">
              <w:rPr>
                <w:rFonts w:eastAsia="Calibri"/>
              </w:rPr>
              <w:t>с</w:t>
            </w:r>
            <w:r w:rsidR="008B1832" w:rsidRPr="005C7C04">
              <w:rPr>
                <w:rFonts w:eastAsia="Calibri"/>
                <w:i/>
              </w:rPr>
              <w:t xml:space="preserve"> </w:t>
            </w:r>
            <w:r w:rsidR="00AC637F" w:rsidRPr="005C7C04">
              <w:rPr>
                <w:rFonts w:eastAsia="Calibri"/>
              </w:rPr>
              <w:t>ЕИК:</w:t>
            </w:r>
            <w:r w:rsidR="008B1832" w:rsidRPr="005C7C04">
              <w:rPr>
                <w:rFonts w:eastAsia="Calibri"/>
              </w:rPr>
              <w:t>………………….</w:t>
            </w:r>
          </w:p>
          <w:p w14:paraId="426C9E04" w14:textId="77777777" w:rsidR="002751F5" w:rsidRPr="005C7C04" w:rsidRDefault="002751F5" w:rsidP="00D44992">
            <w:pPr>
              <w:tabs>
                <w:tab w:val="left" w:leader="dot" w:pos="5486"/>
              </w:tabs>
              <w:spacing w:line="276" w:lineRule="auto"/>
              <w:ind w:firstLine="760"/>
              <w:jc w:val="both"/>
              <w:rPr>
                <w:rFonts w:eastAsia="Calibri"/>
              </w:rPr>
            </w:pPr>
            <w:r w:rsidRPr="005C7C04">
              <w:rPr>
                <w:rFonts w:eastAsia="Calibri"/>
              </w:rPr>
              <w:t>Адрес за кореспонденция, телефон:</w:t>
            </w:r>
            <w:r w:rsidRPr="005C7C04">
              <w:rPr>
                <w:rFonts w:eastAsia="Calibri"/>
              </w:rPr>
              <w:tab/>
            </w:r>
            <w:r w:rsidR="00AC637F" w:rsidRPr="005C7C04">
              <w:rPr>
                <w:rFonts w:eastAsia="Calibri"/>
              </w:rPr>
              <w:t>; лице за контакти:……………..</w:t>
            </w:r>
          </w:p>
          <w:p w14:paraId="2496C6DA" w14:textId="77777777" w:rsidR="00AC637F" w:rsidRPr="005C7C04" w:rsidRDefault="00775D91" w:rsidP="00D44992">
            <w:pPr>
              <w:jc w:val="both"/>
              <w:rPr>
                <w:rFonts w:eastAsia="Calibri"/>
              </w:rPr>
            </w:pPr>
            <w:r w:rsidRPr="005C7C04">
              <w:rPr>
                <w:rFonts w:eastAsia="Calibri"/>
              </w:rPr>
              <w:t xml:space="preserve">            </w:t>
            </w:r>
            <w:r w:rsidRPr="005C7C04">
              <w:rPr>
                <w:rFonts w:eastAsia="Calibri"/>
                <w:lang w:val="en-US"/>
              </w:rPr>
              <w:t xml:space="preserve"> </w:t>
            </w:r>
            <w:r w:rsidR="002751F5" w:rsidRPr="005C7C04">
              <w:rPr>
                <w:rFonts w:eastAsia="Calibri"/>
              </w:rPr>
              <w:t>Факс и електронен адрес (по възможност): …………………………….</w:t>
            </w:r>
          </w:p>
          <w:p w14:paraId="26237921" w14:textId="6A1F1663" w:rsidR="008B1832" w:rsidRPr="005C7C04" w:rsidRDefault="008B1832" w:rsidP="008B1832">
            <w:pPr>
              <w:widowControl w:val="0"/>
              <w:autoSpaceDE w:val="0"/>
              <w:autoSpaceDN w:val="0"/>
              <w:adjustRightInd w:val="0"/>
              <w:jc w:val="both"/>
              <w:rPr>
                <w:rStyle w:val="Bodytext4"/>
                <w:b w:val="0"/>
                <w:bCs w:val="0"/>
                <w:color w:val="auto"/>
                <w:spacing w:val="0"/>
                <w:sz w:val="24"/>
                <w:szCs w:val="24"/>
                <w:lang w:val="bg-BG" w:eastAsia="ar-SA" w:bidi="ar-SA"/>
              </w:rPr>
            </w:pPr>
            <w:r w:rsidRPr="005C7C04">
              <w:t xml:space="preserve">             </w:t>
            </w:r>
          </w:p>
        </w:tc>
      </w:tr>
    </w:tbl>
    <w:p w14:paraId="7BAFB0CF" w14:textId="77777777" w:rsidR="002751F5" w:rsidRPr="005C7C04" w:rsidRDefault="002751F5" w:rsidP="002751F5">
      <w:pPr>
        <w:jc w:val="both"/>
        <w:rPr>
          <w:rFonts w:eastAsia="Calibri"/>
        </w:rPr>
      </w:pPr>
    </w:p>
    <w:p w14:paraId="1E1EE96A" w14:textId="77777777" w:rsidR="002751F5" w:rsidRPr="005C7C04" w:rsidRDefault="002751F5" w:rsidP="00152122">
      <w:pPr>
        <w:spacing w:line="276" w:lineRule="auto"/>
        <w:ind w:firstLine="708"/>
        <w:jc w:val="both"/>
        <w:rPr>
          <w:rFonts w:eastAsia="Calibri"/>
        </w:rPr>
      </w:pPr>
      <w:r w:rsidRPr="005C7C04">
        <w:rPr>
          <w:rFonts w:eastAsia="Calibri"/>
        </w:rPr>
        <w:t xml:space="preserve">4.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Община </w:t>
      </w:r>
      <w:r w:rsidR="00AC637F" w:rsidRPr="005C7C04">
        <w:rPr>
          <w:rFonts w:eastAsia="Calibri"/>
        </w:rPr>
        <w:t>Велико Търново</w:t>
      </w:r>
      <w:r w:rsidR="00761732" w:rsidRPr="005C7C04">
        <w:rPr>
          <w:rFonts w:eastAsia="Calibri"/>
        </w:rPr>
        <w:t>,</w:t>
      </w:r>
      <w:r w:rsidR="0001750A" w:rsidRPr="005C7C04">
        <w:rPr>
          <w:color w:val="000000"/>
          <w:lang w:eastAsia="bg-BG"/>
        </w:rPr>
        <w:t xml:space="preserve"> гр.</w:t>
      </w:r>
      <w:r w:rsidR="00AC637F" w:rsidRPr="005C7C04">
        <w:rPr>
          <w:color w:val="000000"/>
          <w:lang w:eastAsia="bg-BG"/>
        </w:rPr>
        <w:t>Велико Търново, п.к. 50</w:t>
      </w:r>
      <w:r w:rsidR="0001750A" w:rsidRPr="005C7C04">
        <w:rPr>
          <w:color w:val="000000"/>
          <w:lang w:eastAsia="bg-BG"/>
        </w:rPr>
        <w:t>00, пл. „</w:t>
      </w:r>
      <w:r w:rsidR="00AC637F" w:rsidRPr="005C7C04">
        <w:rPr>
          <w:color w:val="000000"/>
          <w:lang w:eastAsia="bg-BG"/>
        </w:rPr>
        <w:t>Майка България</w:t>
      </w:r>
      <w:r w:rsidR="0001750A" w:rsidRPr="005C7C04">
        <w:rPr>
          <w:color w:val="000000"/>
          <w:lang w:eastAsia="bg-BG"/>
        </w:rPr>
        <w:t>”, №</w:t>
      </w:r>
      <w:r w:rsidR="00AC637F" w:rsidRPr="005C7C04">
        <w:rPr>
          <w:color w:val="000000"/>
          <w:lang w:eastAsia="bg-BG"/>
        </w:rPr>
        <w:t>2</w:t>
      </w:r>
      <w:r w:rsidRPr="005C7C04">
        <w:rPr>
          <w:rFonts w:eastAsia="Calibri"/>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w:t>
      </w:r>
    </w:p>
    <w:p w14:paraId="22ED56DC" w14:textId="77777777" w:rsidR="002751F5" w:rsidRPr="005C7C04" w:rsidRDefault="002751F5" w:rsidP="00152122">
      <w:pPr>
        <w:spacing w:line="276" w:lineRule="auto"/>
        <w:ind w:firstLine="708"/>
        <w:jc w:val="both"/>
        <w:rPr>
          <w:rFonts w:eastAsia="Calibri"/>
        </w:rPr>
      </w:pPr>
      <w:r w:rsidRPr="005C7C04">
        <w:rPr>
          <w:rFonts w:eastAsia="Calibri"/>
        </w:rPr>
        <w:t>5.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14:paraId="0629F71D" w14:textId="77777777" w:rsidR="002751F5" w:rsidRPr="005C7C04" w:rsidRDefault="002751F5" w:rsidP="00152122">
      <w:pPr>
        <w:spacing w:line="276" w:lineRule="auto"/>
        <w:ind w:firstLine="708"/>
        <w:jc w:val="both"/>
        <w:rPr>
          <w:rFonts w:eastAsia="Calibri"/>
        </w:rPr>
      </w:pPr>
      <w:r w:rsidRPr="005C7C04">
        <w:rPr>
          <w:rFonts w:eastAsia="Calibri"/>
        </w:rPr>
        <w:t>6.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12F9C810" w14:textId="77777777" w:rsidR="002751F5" w:rsidRPr="005C7C04" w:rsidRDefault="002751F5" w:rsidP="00152122">
      <w:pPr>
        <w:spacing w:line="276" w:lineRule="auto"/>
        <w:ind w:firstLine="708"/>
        <w:jc w:val="both"/>
        <w:rPr>
          <w:rFonts w:eastAsia="Calibri"/>
        </w:rPr>
      </w:pPr>
      <w:r w:rsidRPr="005C7C04">
        <w:rPr>
          <w:rFonts w:eastAsia="Calibri"/>
        </w:rPr>
        <w:t>7.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w:t>
      </w:r>
      <w:r w:rsidR="00775D91" w:rsidRPr="005C7C04">
        <w:rPr>
          <w:shd w:val="clear" w:color="auto" w:fill="FEFEFE"/>
          <w:lang w:eastAsia="bg-BG"/>
        </w:rPr>
        <w:t xml:space="preserve"> </w:t>
      </w:r>
      <w:r w:rsidR="00F20F8A" w:rsidRPr="005C7C04">
        <w:rPr>
          <w:shd w:val="clear" w:color="auto" w:fill="FEFEFE"/>
          <w:lang w:eastAsia="bg-BG"/>
        </w:rPr>
        <w:t>Не се допуска приемане на заявления за участие или оферти от лица, които не са включени в списъка.</w:t>
      </w:r>
    </w:p>
    <w:p w14:paraId="137CCDF4" w14:textId="77777777" w:rsidR="002751F5" w:rsidRPr="005C7C04" w:rsidRDefault="00152122" w:rsidP="00152122">
      <w:pPr>
        <w:spacing w:line="276" w:lineRule="auto"/>
        <w:jc w:val="both"/>
        <w:rPr>
          <w:rFonts w:eastAsia="Calibri"/>
        </w:rPr>
      </w:pPr>
      <w:r w:rsidRPr="005C7C04">
        <w:rPr>
          <w:rFonts w:eastAsia="Calibri"/>
        </w:rPr>
        <w:lastRenderedPageBreak/>
        <w:t xml:space="preserve">         </w:t>
      </w:r>
      <w:r w:rsidR="002751F5" w:rsidRPr="005C7C04">
        <w:rPr>
          <w:rFonts w:eastAsia="Calibri"/>
        </w:rPr>
        <w:t>8.</w:t>
      </w:r>
      <w:r w:rsidR="002751F5" w:rsidRPr="005C7C04">
        <w:rPr>
          <w:rFonts w:eastAsia="Calibri"/>
          <w:b/>
        </w:rPr>
        <w:t xml:space="preserve"> </w:t>
      </w:r>
      <w:r w:rsidR="002751F5" w:rsidRPr="005C7C04">
        <w:rPr>
          <w:rFonts w:eastAsia="Calibri"/>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r w:rsidR="00775D91" w:rsidRPr="005C7C04">
        <w:rPr>
          <w:shd w:val="clear" w:color="auto" w:fill="FEFEFE"/>
        </w:rPr>
        <w:t xml:space="preserve"> </w:t>
      </w:r>
      <w:r w:rsidR="00F20F8A" w:rsidRPr="005C7C04">
        <w:rPr>
          <w:shd w:val="clear" w:color="auto" w:fill="FEFEFE"/>
        </w:rPr>
        <w:t>Протоколът се подписва от предаващото лице и от председателя на комисията.</w:t>
      </w:r>
    </w:p>
    <w:p w14:paraId="35F5CFB3" w14:textId="77777777" w:rsidR="00152122" w:rsidRPr="005C7C04" w:rsidRDefault="00152122" w:rsidP="003D0057">
      <w:pPr>
        <w:spacing w:afterLines="40" w:after="96" w:line="276" w:lineRule="auto"/>
        <w:jc w:val="both"/>
      </w:pPr>
    </w:p>
    <w:p w14:paraId="322DD980" w14:textId="77777777" w:rsidR="007D164F" w:rsidRPr="005C7C04" w:rsidRDefault="007D164F" w:rsidP="003D0057">
      <w:pPr>
        <w:spacing w:afterLines="40" w:after="96" w:line="276" w:lineRule="auto"/>
        <w:jc w:val="center"/>
        <w:rPr>
          <w:b/>
        </w:rPr>
      </w:pPr>
      <w:r w:rsidRPr="005C7C04">
        <w:rPr>
          <w:b/>
          <w:bCs/>
          <w:color w:val="000000"/>
          <w:highlight w:val="lightGray"/>
        </w:rPr>
        <w:t>РАЗДЕЛ V</w:t>
      </w:r>
      <w:r w:rsidR="00775D91" w:rsidRPr="005C7C04">
        <w:rPr>
          <w:b/>
          <w:bCs/>
          <w:color w:val="000000"/>
          <w:highlight w:val="lightGray"/>
          <w:lang w:val="en-US"/>
        </w:rPr>
        <w:t>I</w:t>
      </w:r>
      <w:r w:rsidRPr="005C7C04">
        <w:rPr>
          <w:b/>
          <w:bCs/>
          <w:color w:val="000000"/>
          <w:highlight w:val="lightGray"/>
        </w:rPr>
        <w:t>. ПРОЦЕДУРА ПО РАЗГЛЕЖДАНЕ, ОЦЕНЯВАНЕ И КЛАСИРАНЕ НА ОФЕРТИТЕ</w:t>
      </w:r>
      <w:r w:rsidR="009C4569" w:rsidRPr="005C7C04">
        <w:rPr>
          <w:b/>
          <w:bCs/>
          <w:color w:val="000000"/>
          <w:highlight w:val="lightGray"/>
        </w:rPr>
        <w:t xml:space="preserve">  И СКЛЮЧВАНЕ НА ДОГОВОР</w:t>
      </w:r>
    </w:p>
    <w:p w14:paraId="23FDC451" w14:textId="77777777" w:rsidR="00B55D71" w:rsidRPr="005C7C04" w:rsidRDefault="00FF57A0" w:rsidP="003D0057">
      <w:pPr>
        <w:spacing w:afterLines="40" w:after="96" w:line="276" w:lineRule="auto"/>
        <w:ind w:firstLine="708"/>
        <w:jc w:val="both"/>
        <w:rPr>
          <w:b/>
          <w:bCs/>
          <w:color w:val="000000"/>
        </w:rPr>
      </w:pPr>
      <w:r w:rsidRPr="005C7C04">
        <w:rPr>
          <w:b/>
          <w:bCs/>
          <w:color w:val="000000"/>
        </w:rPr>
        <w:t>1. Публични заседания на комисията</w:t>
      </w:r>
    </w:p>
    <w:p w14:paraId="59610F79" w14:textId="77777777" w:rsidR="00B55D71" w:rsidRPr="005C7C04" w:rsidRDefault="00FF57A0" w:rsidP="003D0057">
      <w:pPr>
        <w:spacing w:afterLines="40" w:after="96" w:line="276" w:lineRule="auto"/>
        <w:ind w:firstLine="708"/>
        <w:jc w:val="both"/>
        <w:rPr>
          <w:bCs/>
          <w:color w:val="000000"/>
        </w:rPr>
      </w:pPr>
      <w:r w:rsidRPr="005C7C04">
        <w:rPr>
          <w:bCs/>
          <w:color w:val="000000"/>
        </w:rPr>
        <w:t>Първо публично заседание - Мястото и датата на отварянето на офертите с</w:t>
      </w:r>
      <w:r w:rsidR="0074610C" w:rsidRPr="005C7C04">
        <w:rPr>
          <w:bCs/>
          <w:color w:val="000000"/>
        </w:rPr>
        <w:t xml:space="preserve">а съгласно посочените в раздел </w:t>
      </w:r>
      <w:r w:rsidR="00C273AE" w:rsidRPr="005C7C04">
        <w:rPr>
          <w:bCs/>
          <w:color w:val="000000"/>
        </w:rPr>
        <w:t>I</w:t>
      </w:r>
      <w:r w:rsidRPr="005C7C04">
        <w:rPr>
          <w:bCs/>
          <w:color w:val="000000"/>
        </w:rPr>
        <w:t>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7B9B69B3" w14:textId="77777777" w:rsidR="00B55D71" w:rsidRPr="005C7C04" w:rsidRDefault="00FF57A0" w:rsidP="003D0057">
      <w:pPr>
        <w:spacing w:afterLines="40" w:after="96" w:line="276" w:lineRule="auto"/>
        <w:ind w:firstLine="708"/>
        <w:jc w:val="both"/>
        <w:rPr>
          <w:bCs/>
          <w:color w:val="000000"/>
        </w:rPr>
      </w:pPr>
      <w:r w:rsidRPr="005C7C04">
        <w:rPr>
          <w:bCs/>
          <w:color w:val="000000"/>
        </w:rPr>
        <w:t xml:space="preserve">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1432E294" w14:textId="77777777" w:rsidR="00B55D71" w:rsidRPr="005C7C04" w:rsidRDefault="009165D3" w:rsidP="003D0057">
      <w:pPr>
        <w:spacing w:afterLines="40" w:after="96" w:line="276" w:lineRule="auto"/>
        <w:ind w:firstLine="708"/>
        <w:jc w:val="both"/>
        <w:rPr>
          <w:b/>
          <w:bCs/>
          <w:color w:val="000000"/>
        </w:rPr>
      </w:pPr>
      <w:r w:rsidRPr="005C7C04">
        <w:rPr>
          <w:b/>
          <w:bCs/>
          <w:color w:val="000000"/>
        </w:rPr>
        <w:t>2. Разглеждане на офертите за участие</w:t>
      </w:r>
    </w:p>
    <w:p w14:paraId="7F2B06A0" w14:textId="77777777" w:rsidR="00B55D71" w:rsidRPr="005C7C04" w:rsidRDefault="009165D3" w:rsidP="003D0057">
      <w:pPr>
        <w:spacing w:afterLines="40" w:after="96" w:line="276" w:lineRule="auto"/>
        <w:ind w:firstLine="708"/>
        <w:jc w:val="both"/>
        <w:rPr>
          <w:bCs/>
          <w:color w:val="000000"/>
        </w:rPr>
      </w:pPr>
      <w:r w:rsidRPr="005C7C04">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14:paraId="30AA378A" w14:textId="77777777" w:rsidR="00B55D71" w:rsidRPr="005C7C04" w:rsidRDefault="009165D3" w:rsidP="003D0057">
      <w:pPr>
        <w:spacing w:afterLines="40" w:after="96" w:line="276" w:lineRule="auto"/>
        <w:ind w:firstLine="708"/>
        <w:jc w:val="both"/>
        <w:rPr>
          <w:bCs/>
          <w:color w:val="000000"/>
        </w:rPr>
      </w:pPr>
      <w:r w:rsidRPr="005C7C04">
        <w:rPr>
          <w:bCs/>
          <w:color w:val="000000"/>
        </w:rPr>
        <w:t>Комисията спазва регламентирания ред за работа в чл. 104, ал. 1, ал.4-6 от ЗОП, чл. 53 - чл. 60 от ППЗОП и другите разпоредби на ЗОП и ППЗОП.</w:t>
      </w:r>
    </w:p>
    <w:p w14:paraId="0D217616" w14:textId="32EE0AC3" w:rsidR="00775D91" w:rsidRPr="005C7C04" w:rsidRDefault="002058C8" w:rsidP="00A1129C">
      <w:pPr>
        <w:tabs>
          <w:tab w:val="left" w:pos="709"/>
        </w:tabs>
        <w:ind w:right="23" w:firstLine="426"/>
        <w:jc w:val="both"/>
        <w:rPr>
          <w:bCs/>
          <w:color w:val="000000"/>
          <w:lang w:val="en-US"/>
        </w:rPr>
      </w:pPr>
      <w:r w:rsidRPr="005C7C04">
        <w:rPr>
          <w:b/>
          <w:bCs/>
          <w:color w:val="000000"/>
        </w:rPr>
        <w:t xml:space="preserve">    </w:t>
      </w:r>
      <w:r w:rsidR="00BE4E43" w:rsidRPr="005C7C04">
        <w:rPr>
          <w:b/>
          <w:bCs/>
          <w:color w:val="000000"/>
        </w:rPr>
        <w:t xml:space="preserve">3. </w:t>
      </w:r>
      <w:r w:rsidR="0074610C" w:rsidRPr="005C7C04">
        <w:rPr>
          <w:bCs/>
          <w:color w:val="000000"/>
        </w:rPr>
        <w:t xml:space="preserve">Обществената поръчка се възлага въз основа на Икономически най-изгодната оферта, определена по </w:t>
      </w:r>
      <w:r w:rsidR="00A95309">
        <w:rPr>
          <w:bCs/>
          <w:color w:val="000000"/>
        </w:rPr>
        <w:t xml:space="preserve">критерий </w:t>
      </w:r>
      <w:r w:rsidR="001248CE" w:rsidRPr="00476D80">
        <w:t>„</w:t>
      </w:r>
      <w:r w:rsidR="001248CE" w:rsidRPr="00476D80">
        <w:rPr>
          <w:b/>
        </w:rPr>
        <w:t>Най-ниска цена“</w:t>
      </w:r>
      <w:r w:rsidR="00A1129C" w:rsidRPr="00476D80">
        <w:t>.</w:t>
      </w:r>
      <w:r w:rsidR="00A1129C" w:rsidRPr="005C7C04">
        <w:t xml:space="preserve"> </w:t>
      </w:r>
    </w:p>
    <w:p w14:paraId="57BBF25F" w14:textId="77777777" w:rsidR="00B55D71" w:rsidRPr="005C7C04" w:rsidRDefault="00BE4E43" w:rsidP="003D0057">
      <w:pPr>
        <w:spacing w:afterLines="40" w:after="96" w:line="276" w:lineRule="auto"/>
        <w:ind w:firstLine="708"/>
        <w:jc w:val="both"/>
        <w:rPr>
          <w:bCs/>
          <w:color w:val="000000"/>
        </w:rPr>
      </w:pPr>
      <w:r w:rsidRPr="005C7C04">
        <w:rPr>
          <w:b/>
          <w:bCs/>
          <w:color w:val="000000"/>
        </w:rPr>
        <w:t xml:space="preserve">4. </w:t>
      </w:r>
      <w:r w:rsidR="0074610C" w:rsidRPr="005C7C04">
        <w:rPr>
          <w:bCs/>
          <w:color w:val="000000"/>
        </w:rPr>
        <w:t>За обяваването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w:t>
      </w:r>
      <w:r w:rsidR="00553769" w:rsidRPr="005C7C04">
        <w:rPr>
          <w:bCs/>
          <w:color w:val="000000"/>
        </w:rPr>
        <w:t xml:space="preserve"> </w:t>
      </w:r>
      <w:r w:rsidR="0074610C" w:rsidRPr="005C7C04">
        <w:rPr>
          <w:bCs/>
          <w:color w:val="000000"/>
        </w:rPr>
        <w:t>възложителя и участниците и за всички други неуредени въпроси се прилагат разпоредбите на ЗОП и ППЗОП.</w:t>
      </w:r>
    </w:p>
    <w:p w14:paraId="2E1C6F97" w14:textId="04AF3116" w:rsidR="00B55D71" w:rsidRPr="001248CE" w:rsidRDefault="0074610C" w:rsidP="001248CE">
      <w:pPr>
        <w:spacing w:afterLines="40" w:after="96" w:line="276" w:lineRule="auto"/>
        <w:ind w:firstLine="708"/>
        <w:jc w:val="both"/>
        <w:rPr>
          <w:bCs/>
          <w:color w:val="000000"/>
        </w:rPr>
      </w:pPr>
      <w:r w:rsidRPr="005C7C04">
        <w:rPr>
          <w:bCs/>
          <w:color w:val="000000"/>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w:t>
      </w:r>
      <w:r w:rsidR="00AC637F" w:rsidRPr="005C7C04">
        <w:rPr>
          <w:bCs/>
          <w:color w:val="000000"/>
        </w:rPr>
        <w:t xml:space="preserve"> за обществена поръчка</w:t>
      </w:r>
      <w:r w:rsidRPr="005C7C04">
        <w:rPr>
          <w:bCs/>
          <w:color w:val="000000"/>
        </w:rPr>
        <w:t xml:space="preserve"> (Т</w:t>
      </w:r>
      <w:r w:rsidR="00775D91" w:rsidRPr="005C7C04">
        <w:rPr>
          <w:bCs/>
          <w:color w:val="000000"/>
        </w:rPr>
        <w:t>ехническ</w:t>
      </w:r>
      <w:r w:rsidR="00775D91" w:rsidRPr="005C7C04">
        <w:rPr>
          <w:bCs/>
          <w:color w:val="000000"/>
          <w:lang w:val="en-US"/>
        </w:rPr>
        <w:t>a</w:t>
      </w:r>
      <w:r w:rsidRPr="005C7C04">
        <w:rPr>
          <w:bCs/>
          <w:color w:val="000000"/>
        </w:rPr>
        <w:t xml:space="preserve"> спецификаци</w:t>
      </w:r>
      <w:r w:rsidR="00775D91" w:rsidRPr="005C7C04">
        <w:rPr>
          <w:bCs/>
          <w:color w:val="000000"/>
        </w:rPr>
        <w:t>я</w:t>
      </w:r>
      <w:r w:rsidRPr="005C7C04">
        <w:rPr>
          <w:bCs/>
          <w:color w:val="000000"/>
        </w:rPr>
        <w:t xml:space="preserve">, Проект на договор, Методика за оценка на </w:t>
      </w:r>
      <w:r w:rsidR="00AC637F" w:rsidRPr="005C7C04">
        <w:rPr>
          <w:bCs/>
          <w:color w:val="000000"/>
        </w:rPr>
        <w:t>офертите, Образци на документи</w:t>
      </w:r>
      <w:r w:rsidRPr="005C7C04">
        <w:rPr>
          <w:bCs/>
          <w:color w:val="000000"/>
        </w:rPr>
        <w:t>).</w:t>
      </w:r>
    </w:p>
    <w:p w14:paraId="13F1B785" w14:textId="77777777" w:rsidR="00B55D71" w:rsidRPr="005C7C04" w:rsidRDefault="00BE4E43" w:rsidP="003D0057">
      <w:pPr>
        <w:autoSpaceDE w:val="0"/>
        <w:autoSpaceDN w:val="0"/>
        <w:adjustRightInd w:val="0"/>
        <w:spacing w:afterLines="40" w:after="96" w:line="276" w:lineRule="auto"/>
        <w:ind w:firstLine="708"/>
        <w:jc w:val="both"/>
        <w:rPr>
          <w:b/>
        </w:rPr>
      </w:pPr>
      <w:r w:rsidRPr="005C7C04">
        <w:rPr>
          <w:b/>
          <w:bCs/>
          <w:iCs/>
          <w:color w:val="000000"/>
        </w:rPr>
        <w:t>5</w:t>
      </w:r>
      <w:r w:rsidR="00954717" w:rsidRPr="005C7C04">
        <w:rPr>
          <w:b/>
          <w:bCs/>
          <w:iCs/>
          <w:color w:val="000000"/>
        </w:rPr>
        <w:t xml:space="preserve">.  </w:t>
      </w:r>
      <w:r w:rsidR="00954717" w:rsidRPr="005C7C04">
        <w:rPr>
          <w:b/>
        </w:rPr>
        <w:t>Допълнителна информация, свързана с участие в процедурата за възлагане на обществената поръчка:</w:t>
      </w:r>
    </w:p>
    <w:p w14:paraId="3B1A1D9E" w14:textId="77777777" w:rsidR="00B55D71" w:rsidRPr="005C7C04" w:rsidRDefault="00954717" w:rsidP="003D0057">
      <w:pPr>
        <w:spacing w:afterLines="40" w:after="96" w:line="276" w:lineRule="auto"/>
        <w:ind w:firstLine="708"/>
        <w:rPr>
          <w:lang w:eastAsia="bg-BG"/>
        </w:rPr>
      </w:pPr>
      <w:r w:rsidRPr="005C7C04">
        <w:rPr>
          <w:bCs/>
          <w:iCs/>
          <w:lang w:eastAsia="bg-BG"/>
        </w:rPr>
        <w:t>Информация за задълженията, свързани с данъци и осигуровки, опазване на околната среда, закрила на заетостта и условията на труд.</w:t>
      </w:r>
    </w:p>
    <w:p w14:paraId="73EF07FE" w14:textId="77777777" w:rsidR="00B55D71" w:rsidRPr="005C7C04" w:rsidRDefault="00954717" w:rsidP="003D0057">
      <w:pPr>
        <w:spacing w:afterLines="40" w:after="96" w:line="276" w:lineRule="auto"/>
        <w:ind w:firstLine="708"/>
        <w:jc w:val="both"/>
        <w:rPr>
          <w:lang w:eastAsia="bg-BG"/>
        </w:rPr>
      </w:pPr>
      <w:r w:rsidRPr="005C7C04">
        <w:rPr>
          <w:lang w:eastAsia="bg-BG"/>
        </w:rPr>
        <w:lastRenderedPageBreak/>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w:t>
      </w:r>
      <w:r w:rsidR="00FA7AAF" w:rsidRPr="005C7C04">
        <w:rPr>
          <w:lang w:eastAsia="bg-BG"/>
        </w:rPr>
        <w:t xml:space="preserve"> и строителството</w:t>
      </w:r>
      <w:r w:rsidRPr="005C7C04">
        <w:rPr>
          <w:lang w:eastAsia="bg-BG"/>
        </w:rPr>
        <w:t>, предмет на поръчката, както следва:</w:t>
      </w:r>
    </w:p>
    <w:p w14:paraId="3412940F" w14:textId="77777777" w:rsidR="00B55D71" w:rsidRPr="005C7C04" w:rsidRDefault="00152122" w:rsidP="003D0057">
      <w:pPr>
        <w:tabs>
          <w:tab w:val="left" w:pos="567"/>
        </w:tabs>
        <w:spacing w:afterLines="40" w:after="96" w:line="276" w:lineRule="auto"/>
        <w:jc w:val="both"/>
        <w:rPr>
          <w:lang w:eastAsia="bg-BG"/>
        </w:rPr>
      </w:pPr>
      <w:r w:rsidRPr="005C7C04">
        <w:rPr>
          <w:b/>
          <w:bCs/>
          <w:lang w:eastAsia="bg-BG"/>
        </w:rPr>
        <w:tab/>
      </w:r>
      <w:r w:rsidR="00BE4E43" w:rsidRPr="005C7C04">
        <w:rPr>
          <w:b/>
          <w:bCs/>
          <w:lang w:eastAsia="bg-BG"/>
        </w:rPr>
        <w:t>5</w:t>
      </w:r>
      <w:r w:rsidR="00954717" w:rsidRPr="005C7C04">
        <w:rPr>
          <w:b/>
          <w:bCs/>
          <w:lang w:eastAsia="bg-BG"/>
        </w:rPr>
        <w:t>.1.</w:t>
      </w:r>
      <w:r w:rsidR="00775D91" w:rsidRPr="005C7C04">
        <w:rPr>
          <w:b/>
          <w:bCs/>
          <w:lang w:eastAsia="bg-BG"/>
        </w:rPr>
        <w:t>1.</w:t>
      </w:r>
      <w:r w:rsidR="00954717" w:rsidRPr="005C7C04">
        <w:rPr>
          <w:bCs/>
          <w:lang w:eastAsia="bg-BG"/>
        </w:rPr>
        <w:t xml:space="preserve"> Относно задълженията, свързани с данъци и осигуровки:</w:t>
      </w:r>
    </w:p>
    <w:p w14:paraId="47C6D5CC" w14:textId="77777777" w:rsidR="00B55D71" w:rsidRPr="005C7C04" w:rsidRDefault="00152122" w:rsidP="003D0057">
      <w:pPr>
        <w:tabs>
          <w:tab w:val="left" w:pos="57"/>
        </w:tabs>
        <w:spacing w:afterLines="40" w:after="96" w:line="276" w:lineRule="auto"/>
        <w:jc w:val="both"/>
        <w:rPr>
          <w:lang w:eastAsia="bg-BG"/>
        </w:rPr>
      </w:pPr>
      <w:r w:rsidRPr="005C7C04">
        <w:rPr>
          <w:lang w:eastAsia="bg-BG"/>
        </w:rPr>
        <w:tab/>
      </w:r>
      <w:r w:rsidRPr="005C7C04">
        <w:rPr>
          <w:lang w:eastAsia="bg-BG"/>
        </w:rPr>
        <w:tab/>
      </w:r>
      <w:r w:rsidR="00954717" w:rsidRPr="005C7C04">
        <w:rPr>
          <w:lang w:eastAsia="bg-BG"/>
        </w:rPr>
        <w:t>Национална агенция по приходите:</w:t>
      </w:r>
    </w:p>
    <w:p w14:paraId="3204BE7D" w14:textId="77777777" w:rsidR="00B55D71" w:rsidRPr="005C7C04" w:rsidRDefault="00152122" w:rsidP="003D0057">
      <w:pPr>
        <w:tabs>
          <w:tab w:val="left" w:pos="284"/>
        </w:tabs>
        <w:spacing w:afterLines="40" w:after="96" w:line="276" w:lineRule="auto"/>
        <w:rPr>
          <w:lang w:eastAsia="bg-BG"/>
        </w:rPr>
      </w:pPr>
      <w:r w:rsidRPr="005C7C04">
        <w:rPr>
          <w:lang w:eastAsia="bg-BG"/>
        </w:rPr>
        <w:tab/>
      </w:r>
      <w:r w:rsidRPr="005C7C04">
        <w:rPr>
          <w:lang w:eastAsia="bg-BG"/>
        </w:rPr>
        <w:tab/>
      </w:r>
      <w:r w:rsidR="00954717" w:rsidRPr="005C7C04">
        <w:rPr>
          <w:lang w:eastAsia="bg-BG"/>
        </w:rPr>
        <w:t xml:space="preserve">-        Информационен телефон на НАП - 0700 18 700; </w:t>
      </w:r>
    </w:p>
    <w:p w14:paraId="7B0C90E8" w14:textId="77777777" w:rsidR="00B55D71" w:rsidRPr="005C7C04" w:rsidRDefault="00152122" w:rsidP="003D0057">
      <w:pPr>
        <w:tabs>
          <w:tab w:val="left" w:pos="284"/>
        </w:tabs>
        <w:spacing w:afterLines="40" w:after="96" w:line="276" w:lineRule="auto"/>
        <w:rPr>
          <w:lang w:eastAsia="bg-BG"/>
        </w:rPr>
      </w:pPr>
      <w:r w:rsidRPr="005C7C04">
        <w:rPr>
          <w:lang w:eastAsia="bg-BG"/>
        </w:rPr>
        <w:tab/>
      </w:r>
      <w:r w:rsidRPr="005C7C04">
        <w:rPr>
          <w:lang w:eastAsia="bg-BG"/>
        </w:rPr>
        <w:tab/>
      </w:r>
      <w:r w:rsidR="00954717" w:rsidRPr="005C7C04">
        <w:rPr>
          <w:lang w:eastAsia="bg-BG"/>
        </w:rPr>
        <w:t xml:space="preserve">-        интернет адрес: </w:t>
      </w:r>
      <w:hyperlink r:id="rId12" w:history="1">
        <w:r w:rsidR="00974A08" w:rsidRPr="005C7C04">
          <w:rPr>
            <w:rStyle w:val="a4"/>
            <w:lang w:eastAsia="bg-BG"/>
          </w:rPr>
          <w:t>http://www.nap.bg/</w:t>
        </w:r>
      </w:hyperlink>
    </w:p>
    <w:p w14:paraId="2C2009C5" w14:textId="77777777" w:rsidR="00775D91" w:rsidRPr="005C7C04" w:rsidRDefault="00152122" w:rsidP="003D0057">
      <w:pPr>
        <w:tabs>
          <w:tab w:val="left" w:pos="284"/>
        </w:tabs>
        <w:spacing w:afterLines="40" w:after="96" w:line="276" w:lineRule="auto"/>
        <w:rPr>
          <w:lang w:eastAsia="bg-BG"/>
        </w:rPr>
      </w:pPr>
      <w:r w:rsidRPr="005C7C04">
        <w:rPr>
          <w:b/>
          <w:bCs/>
          <w:lang w:eastAsia="bg-BG"/>
        </w:rPr>
        <w:tab/>
      </w:r>
      <w:r w:rsidR="00191DA1" w:rsidRPr="005C7C04">
        <w:rPr>
          <w:b/>
          <w:bCs/>
          <w:lang w:eastAsia="bg-BG"/>
        </w:rPr>
        <w:t xml:space="preserve">     </w:t>
      </w:r>
      <w:r w:rsidR="00775D91" w:rsidRPr="005C7C04">
        <w:rPr>
          <w:b/>
          <w:bCs/>
          <w:lang w:eastAsia="bg-BG"/>
        </w:rPr>
        <w:t>5.1.</w:t>
      </w:r>
      <w:r w:rsidR="0072461A" w:rsidRPr="005C7C04">
        <w:rPr>
          <w:b/>
          <w:bCs/>
          <w:lang w:val="en-US" w:eastAsia="bg-BG"/>
        </w:rPr>
        <w:t>2</w:t>
      </w:r>
      <w:r w:rsidR="00775D91" w:rsidRPr="005C7C04">
        <w:rPr>
          <w:b/>
          <w:bCs/>
          <w:lang w:eastAsia="bg-BG"/>
        </w:rPr>
        <w:t>.</w:t>
      </w:r>
      <w:r w:rsidR="00775D91" w:rsidRPr="005C7C04">
        <w:rPr>
          <w:bCs/>
          <w:lang w:eastAsia="bg-BG"/>
        </w:rPr>
        <w:t xml:space="preserve"> Относно задълженията, свързани с акцизи и мита:</w:t>
      </w:r>
    </w:p>
    <w:p w14:paraId="64239D36" w14:textId="77777777" w:rsidR="00775D91" w:rsidRPr="005C7C04" w:rsidRDefault="00152122" w:rsidP="003D0057">
      <w:pPr>
        <w:tabs>
          <w:tab w:val="left" w:pos="284"/>
        </w:tabs>
        <w:spacing w:afterLines="40" w:after="96" w:line="276" w:lineRule="auto"/>
        <w:rPr>
          <w:lang w:eastAsia="bg-BG"/>
        </w:rPr>
      </w:pPr>
      <w:r w:rsidRPr="005C7C04">
        <w:rPr>
          <w:lang w:eastAsia="bg-BG"/>
        </w:rPr>
        <w:tab/>
      </w:r>
      <w:r w:rsidR="00191DA1" w:rsidRPr="005C7C04">
        <w:rPr>
          <w:lang w:eastAsia="bg-BG"/>
        </w:rPr>
        <w:t xml:space="preserve">    </w:t>
      </w:r>
      <w:r w:rsidR="00775D91" w:rsidRPr="005C7C04">
        <w:rPr>
          <w:lang w:eastAsia="bg-BG"/>
        </w:rPr>
        <w:t xml:space="preserve">Агенция „Митници”: </w:t>
      </w:r>
    </w:p>
    <w:p w14:paraId="455307DE" w14:textId="77777777" w:rsidR="00775D91" w:rsidRPr="005C7C04" w:rsidRDefault="00152122" w:rsidP="003D0057">
      <w:pPr>
        <w:tabs>
          <w:tab w:val="left" w:pos="284"/>
        </w:tabs>
        <w:spacing w:afterLines="40" w:after="96" w:line="276" w:lineRule="auto"/>
      </w:pPr>
      <w:r w:rsidRPr="005C7C04">
        <w:rPr>
          <w:lang w:eastAsia="bg-BG"/>
        </w:rPr>
        <w:tab/>
      </w:r>
      <w:r w:rsidRPr="005C7C04">
        <w:rPr>
          <w:lang w:eastAsia="bg-BG"/>
        </w:rPr>
        <w:tab/>
      </w:r>
      <w:r w:rsidR="00775D91" w:rsidRPr="005C7C04">
        <w:rPr>
          <w:lang w:eastAsia="bg-BG"/>
        </w:rPr>
        <w:t>-        Информационен телефон на АМ - +3592</w:t>
      </w:r>
      <w:r w:rsidR="00775D91" w:rsidRPr="005C7C04">
        <w:t>98594980;</w:t>
      </w:r>
    </w:p>
    <w:p w14:paraId="1D61B507" w14:textId="77777777" w:rsidR="00775D91" w:rsidRPr="005C7C04" w:rsidRDefault="00152122" w:rsidP="003D0057">
      <w:pPr>
        <w:tabs>
          <w:tab w:val="left" w:pos="284"/>
        </w:tabs>
        <w:spacing w:afterLines="40" w:after="96" w:line="276" w:lineRule="auto"/>
        <w:rPr>
          <w:lang w:val="en-US" w:eastAsia="bg-BG"/>
        </w:rPr>
      </w:pPr>
      <w:r w:rsidRPr="005C7C04">
        <w:tab/>
      </w:r>
      <w:r w:rsidRPr="005C7C04">
        <w:tab/>
      </w:r>
      <w:r w:rsidR="00775D91" w:rsidRPr="005C7C04">
        <w:t xml:space="preserve">-        интернет адрес: </w:t>
      </w:r>
      <w:r w:rsidR="00775D91" w:rsidRPr="005C7C04">
        <w:rPr>
          <w:lang w:val="en-US"/>
        </w:rPr>
        <w:t xml:space="preserve">http: </w:t>
      </w:r>
      <w:hyperlink r:id="rId13" w:history="1">
        <w:r w:rsidR="00775D91" w:rsidRPr="005C7C04">
          <w:rPr>
            <w:rStyle w:val="a4"/>
            <w:lang w:val="en-US"/>
          </w:rPr>
          <w:t>www.customs.bg</w:t>
        </w:r>
      </w:hyperlink>
      <w:r w:rsidR="00775D91" w:rsidRPr="005C7C04">
        <w:rPr>
          <w:lang w:val="en-US"/>
        </w:rPr>
        <w:t xml:space="preserve">; </w:t>
      </w:r>
    </w:p>
    <w:p w14:paraId="486A9E2A" w14:textId="77777777" w:rsidR="00B55D71" w:rsidRPr="005C7C04" w:rsidRDefault="00152122" w:rsidP="003D0057">
      <w:pPr>
        <w:tabs>
          <w:tab w:val="left" w:pos="284"/>
        </w:tabs>
        <w:spacing w:afterLines="40" w:after="96" w:line="276" w:lineRule="auto"/>
        <w:rPr>
          <w:lang w:eastAsia="bg-BG"/>
        </w:rPr>
      </w:pPr>
      <w:r w:rsidRPr="005C7C04">
        <w:rPr>
          <w:b/>
          <w:lang w:eastAsia="bg-BG"/>
        </w:rPr>
        <w:tab/>
      </w:r>
      <w:r w:rsidRPr="005C7C04">
        <w:rPr>
          <w:b/>
          <w:lang w:eastAsia="bg-BG"/>
        </w:rPr>
        <w:tab/>
      </w:r>
      <w:r w:rsidR="00BE4E43" w:rsidRPr="005C7C04">
        <w:rPr>
          <w:b/>
          <w:lang w:eastAsia="bg-BG"/>
        </w:rPr>
        <w:t>5</w:t>
      </w:r>
      <w:r w:rsidR="00954717" w:rsidRPr="005C7C04">
        <w:rPr>
          <w:b/>
          <w:bCs/>
          <w:lang w:eastAsia="bg-BG"/>
        </w:rPr>
        <w:t>.2.</w:t>
      </w:r>
      <w:r w:rsidR="00954717" w:rsidRPr="005C7C04">
        <w:rPr>
          <w:bCs/>
          <w:lang w:eastAsia="bg-BG"/>
        </w:rPr>
        <w:t xml:space="preserve"> Относно задълженията, опазване на околната среда:</w:t>
      </w:r>
    </w:p>
    <w:p w14:paraId="3D429C2E" w14:textId="77777777" w:rsidR="00B55D71" w:rsidRPr="005C7C04" w:rsidRDefault="00152122" w:rsidP="003D0057">
      <w:pPr>
        <w:tabs>
          <w:tab w:val="left" w:pos="57"/>
          <w:tab w:val="left" w:pos="284"/>
        </w:tabs>
        <w:spacing w:afterLines="40" w:after="96" w:line="276" w:lineRule="auto"/>
        <w:jc w:val="both"/>
        <w:rPr>
          <w:lang w:eastAsia="bg-BG"/>
        </w:rPr>
      </w:pPr>
      <w:r w:rsidRPr="005C7C04">
        <w:rPr>
          <w:lang w:eastAsia="bg-BG"/>
        </w:rPr>
        <w:tab/>
      </w:r>
      <w:r w:rsidRPr="005C7C04">
        <w:rPr>
          <w:lang w:eastAsia="bg-BG"/>
        </w:rPr>
        <w:tab/>
      </w:r>
      <w:r w:rsidRPr="005C7C04">
        <w:rPr>
          <w:lang w:eastAsia="bg-BG"/>
        </w:rPr>
        <w:tab/>
      </w:r>
      <w:r w:rsidR="00954717" w:rsidRPr="005C7C04">
        <w:rPr>
          <w:lang w:eastAsia="bg-BG"/>
        </w:rPr>
        <w:t>Министерство на околната среда и водите:</w:t>
      </w:r>
    </w:p>
    <w:p w14:paraId="3F6E7245" w14:textId="77777777" w:rsidR="00B55D71" w:rsidRPr="005C7C04" w:rsidRDefault="00152122" w:rsidP="003D0057">
      <w:pPr>
        <w:tabs>
          <w:tab w:val="left" w:pos="57"/>
          <w:tab w:val="left" w:pos="284"/>
        </w:tabs>
        <w:spacing w:afterLines="40" w:after="96" w:line="276" w:lineRule="auto"/>
        <w:jc w:val="both"/>
        <w:rPr>
          <w:lang w:eastAsia="bg-BG"/>
        </w:rPr>
      </w:pPr>
      <w:r w:rsidRPr="005C7C04">
        <w:rPr>
          <w:lang w:eastAsia="bg-BG"/>
        </w:rPr>
        <w:tab/>
      </w:r>
      <w:r w:rsidRPr="005C7C04">
        <w:rPr>
          <w:lang w:eastAsia="bg-BG"/>
        </w:rPr>
        <w:tab/>
      </w:r>
      <w:r w:rsidRPr="005C7C04">
        <w:rPr>
          <w:lang w:eastAsia="bg-BG"/>
        </w:rPr>
        <w:tab/>
      </w:r>
      <w:r w:rsidR="00954717" w:rsidRPr="005C7C04">
        <w:rPr>
          <w:lang w:eastAsia="bg-BG"/>
        </w:rPr>
        <w:t>-        Информационен център на МОСВ; работи за посетители всеки работен ден от 14 до 17 ч.;</w:t>
      </w:r>
    </w:p>
    <w:p w14:paraId="0B228794" w14:textId="77777777" w:rsidR="00B55D71" w:rsidRPr="005C7C04" w:rsidRDefault="00152122" w:rsidP="003D0057">
      <w:pPr>
        <w:tabs>
          <w:tab w:val="left" w:pos="57"/>
          <w:tab w:val="left" w:pos="284"/>
        </w:tabs>
        <w:spacing w:afterLines="40" w:after="96" w:line="276" w:lineRule="auto"/>
        <w:jc w:val="both"/>
        <w:rPr>
          <w:lang w:eastAsia="bg-BG"/>
        </w:rPr>
      </w:pPr>
      <w:r w:rsidRPr="005C7C04">
        <w:rPr>
          <w:lang w:eastAsia="bg-BG"/>
        </w:rPr>
        <w:tab/>
      </w:r>
      <w:r w:rsidRPr="005C7C04">
        <w:rPr>
          <w:lang w:eastAsia="bg-BG"/>
        </w:rPr>
        <w:tab/>
      </w:r>
      <w:r w:rsidRPr="005C7C04">
        <w:rPr>
          <w:lang w:eastAsia="bg-BG"/>
        </w:rPr>
        <w:tab/>
      </w:r>
      <w:r w:rsidR="00954717" w:rsidRPr="005C7C04">
        <w:rPr>
          <w:lang w:eastAsia="bg-BG"/>
        </w:rPr>
        <w:t>-         София</w:t>
      </w:r>
      <w:r w:rsidR="00A906EB" w:rsidRPr="005C7C04">
        <w:rPr>
          <w:lang w:eastAsia="bg-BG"/>
        </w:rPr>
        <w:t xml:space="preserve"> </w:t>
      </w:r>
      <w:r w:rsidR="00954717" w:rsidRPr="005C7C04">
        <w:rPr>
          <w:lang w:eastAsia="bg-BG"/>
        </w:rPr>
        <w:t>1000, ул. "У. Гладстон" № 67,Телефон: 02/ 940 6331;</w:t>
      </w:r>
    </w:p>
    <w:p w14:paraId="46B7E952" w14:textId="77777777" w:rsidR="00B55D71" w:rsidRPr="005C7C04" w:rsidRDefault="00152122" w:rsidP="003D0057">
      <w:pPr>
        <w:tabs>
          <w:tab w:val="left" w:pos="57"/>
          <w:tab w:val="left" w:pos="284"/>
        </w:tabs>
        <w:spacing w:afterLines="40" w:after="96" w:line="276" w:lineRule="auto"/>
        <w:jc w:val="both"/>
        <w:rPr>
          <w:lang w:eastAsia="bg-BG"/>
        </w:rPr>
      </w:pPr>
      <w:r w:rsidRPr="005C7C04">
        <w:rPr>
          <w:lang w:eastAsia="bg-BG"/>
        </w:rPr>
        <w:tab/>
      </w:r>
      <w:r w:rsidRPr="005C7C04">
        <w:rPr>
          <w:lang w:eastAsia="bg-BG"/>
        </w:rPr>
        <w:tab/>
      </w:r>
      <w:r w:rsidRPr="005C7C04">
        <w:rPr>
          <w:lang w:eastAsia="bg-BG"/>
        </w:rPr>
        <w:tab/>
      </w:r>
      <w:r w:rsidR="00954717" w:rsidRPr="005C7C04">
        <w:rPr>
          <w:lang w:eastAsia="bg-BG"/>
        </w:rPr>
        <w:t xml:space="preserve">-        Интернет адрес: </w:t>
      </w:r>
      <w:r w:rsidR="00954717" w:rsidRPr="005C7C04">
        <w:rPr>
          <w:u w:val="single"/>
          <w:lang w:eastAsia="bg-BG"/>
        </w:rPr>
        <w:t> http://www3.moew.government.bg/</w:t>
      </w:r>
    </w:p>
    <w:p w14:paraId="187EBD3E" w14:textId="77777777" w:rsidR="00B55D71" w:rsidRPr="005C7C04" w:rsidRDefault="00152122" w:rsidP="003D0057">
      <w:pPr>
        <w:tabs>
          <w:tab w:val="left" w:pos="57"/>
          <w:tab w:val="left" w:pos="284"/>
        </w:tabs>
        <w:spacing w:afterLines="40" w:after="96" w:line="276" w:lineRule="auto"/>
        <w:rPr>
          <w:lang w:eastAsia="bg-BG"/>
        </w:rPr>
      </w:pPr>
      <w:r w:rsidRPr="005C7C04">
        <w:rPr>
          <w:b/>
          <w:lang w:eastAsia="bg-BG"/>
        </w:rPr>
        <w:tab/>
      </w:r>
      <w:r w:rsidRPr="005C7C04">
        <w:rPr>
          <w:b/>
          <w:lang w:eastAsia="bg-BG"/>
        </w:rPr>
        <w:tab/>
      </w:r>
      <w:r w:rsidRPr="005C7C04">
        <w:rPr>
          <w:b/>
          <w:lang w:eastAsia="bg-BG"/>
        </w:rPr>
        <w:tab/>
      </w:r>
      <w:r w:rsidR="00BE4E43" w:rsidRPr="005C7C04">
        <w:rPr>
          <w:b/>
          <w:lang w:eastAsia="bg-BG"/>
        </w:rPr>
        <w:t>5</w:t>
      </w:r>
      <w:r w:rsidR="00954717" w:rsidRPr="005C7C04">
        <w:rPr>
          <w:b/>
          <w:lang w:eastAsia="bg-BG"/>
        </w:rPr>
        <w:t>.3.</w:t>
      </w:r>
      <w:r w:rsidR="007D7AFC" w:rsidRPr="005C7C04">
        <w:rPr>
          <w:b/>
          <w:lang w:eastAsia="bg-BG"/>
        </w:rPr>
        <w:t xml:space="preserve"> </w:t>
      </w:r>
      <w:r w:rsidR="00954717" w:rsidRPr="005C7C04">
        <w:rPr>
          <w:bCs/>
          <w:lang w:eastAsia="bg-BG"/>
        </w:rPr>
        <w:t>Относно задълженията, закрила на заетостта и условията на труд:</w:t>
      </w:r>
    </w:p>
    <w:p w14:paraId="512EADD1" w14:textId="77777777" w:rsidR="00B55D71" w:rsidRPr="005C7C04" w:rsidRDefault="00152122" w:rsidP="003D0057">
      <w:pPr>
        <w:tabs>
          <w:tab w:val="left" w:pos="57"/>
          <w:tab w:val="left" w:pos="284"/>
        </w:tabs>
        <w:spacing w:afterLines="40" w:after="96" w:line="276" w:lineRule="auto"/>
        <w:jc w:val="both"/>
        <w:rPr>
          <w:lang w:eastAsia="bg-BG"/>
        </w:rPr>
      </w:pPr>
      <w:r w:rsidRPr="005C7C04">
        <w:rPr>
          <w:lang w:eastAsia="bg-BG"/>
        </w:rPr>
        <w:tab/>
      </w:r>
      <w:r w:rsidRPr="005C7C04">
        <w:rPr>
          <w:lang w:eastAsia="bg-BG"/>
        </w:rPr>
        <w:tab/>
      </w:r>
      <w:r w:rsidRPr="005C7C04">
        <w:rPr>
          <w:lang w:eastAsia="bg-BG"/>
        </w:rPr>
        <w:tab/>
      </w:r>
      <w:r w:rsidR="00954717" w:rsidRPr="005C7C04">
        <w:rPr>
          <w:lang w:eastAsia="bg-BG"/>
        </w:rPr>
        <w:t>Министерство на труда и социалната политика:</w:t>
      </w:r>
    </w:p>
    <w:p w14:paraId="06CF10E8" w14:textId="77777777" w:rsidR="00B55D71" w:rsidRPr="005C7C04" w:rsidRDefault="00152122" w:rsidP="003D0057">
      <w:pPr>
        <w:tabs>
          <w:tab w:val="left" w:pos="284"/>
          <w:tab w:val="left" w:pos="627"/>
        </w:tabs>
        <w:spacing w:afterLines="40" w:after="96" w:line="276" w:lineRule="auto"/>
        <w:jc w:val="both"/>
        <w:rPr>
          <w:color w:val="0000FF"/>
          <w:u w:val="single"/>
          <w:lang w:eastAsia="bg-BG"/>
        </w:rPr>
      </w:pPr>
      <w:r w:rsidRPr="005C7C04">
        <w:rPr>
          <w:lang w:eastAsia="bg-BG"/>
        </w:rPr>
        <w:tab/>
      </w:r>
      <w:r w:rsidRPr="005C7C04">
        <w:rPr>
          <w:lang w:eastAsia="bg-BG"/>
        </w:rPr>
        <w:tab/>
      </w:r>
      <w:r w:rsidR="00954717" w:rsidRPr="005C7C04">
        <w:rPr>
          <w:lang w:eastAsia="bg-BG"/>
        </w:rPr>
        <w:t xml:space="preserve">-        Интернет адрес:  </w:t>
      </w:r>
      <w:r w:rsidR="00954717" w:rsidRPr="005C7C04">
        <w:rPr>
          <w:u w:val="single"/>
          <w:lang w:eastAsia="bg-BG"/>
        </w:rPr>
        <w:t>http://www.mlsp.government.bg</w:t>
      </w:r>
    </w:p>
    <w:p w14:paraId="50C84FEC" w14:textId="77777777" w:rsidR="00B55D71" w:rsidRPr="005C7C04" w:rsidRDefault="00152122" w:rsidP="003D0057">
      <w:pPr>
        <w:tabs>
          <w:tab w:val="left" w:pos="284"/>
          <w:tab w:val="left" w:pos="627"/>
        </w:tabs>
        <w:spacing w:afterLines="40" w:after="96" w:line="276" w:lineRule="auto"/>
        <w:jc w:val="both"/>
        <w:rPr>
          <w:lang w:eastAsia="bg-BG"/>
        </w:rPr>
      </w:pPr>
      <w:r w:rsidRPr="005C7C04">
        <w:rPr>
          <w:lang w:eastAsia="bg-BG"/>
        </w:rPr>
        <w:tab/>
      </w:r>
      <w:r w:rsidRPr="005C7C04">
        <w:rPr>
          <w:lang w:eastAsia="bg-BG"/>
        </w:rPr>
        <w:tab/>
      </w:r>
      <w:r w:rsidR="00954717" w:rsidRPr="005C7C04">
        <w:rPr>
          <w:lang w:eastAsia="bg-BG"/>
        </w:rPr>
        <w:t>-        София 1051, ул. Триадица №</w:t>
      </w:r>
      <w:r w:rsidR="007D7AFC" w:rsidRPr="005C7C04">
        <w:rPr>
          <w:lang w:eastAsia="bg-BG"/>
        </w:rPr>
        <w:t xml:space="preserve"> </w:t>
      </w:r>
      <w:r w:rsidR="00954717" w:rsidRPr="005C7C04">
        <w:rPr>
          <w:lang w:eastAsia="bg-BG"/>
        </w:rPr>
        <w:t>2, Телефон: 8119 443</w:t>
      </w:r>
    </w:p>
    <w:p w14:paraId="2FAF010E" w14:textId="77777777" w:rsidR="00B55D71" w:rsidRPr="005C7C04" w:rsidRDefault="00BE4E43" w:rsidP="003D0057">
      <w:pPr>
        <w:widowControl w:val="0"/>
        <w:spacing w:afterLines="40" w:after="96" w:line="276" w:lineRule="auto"/>
        <w:ind w:firstLine="708"/>
        <w:jc w:val="both"/>
        <w:rPr>
          <w:b/>
          <w:iCs/>
        </w:rPr>
      </w:pPr>
      <w:r w:rsidRPr="005C7C04">
        <w:rPr>
          <w:b/>
          <w:iCs/>
        </w:rPr>
        <w:t>6</w:t>
      </w:r>
      <w:r w:rsidR="004A0B7A" w:rsidRPr="005C7C04">
        <w:rPr>
          <w:b/>
          <w:iCs/>
        </w:rPr>
        <w:t>. Комуникация между Възложител и участниците</w:t>
      </w:r>
    </w:p>
    <w:p w14:paraId="67C83446" w14:textId="53800B68" w:rsidR="00B55D71" w:rsidRPr="005C7C04" w:rsidRDefault="0062224C" w:rsidP="003D0057">
      <w:pPr>
        <w:shd w:val="clear" w:color="auto" w:fill="FFFFFF"/>
        <w:spacing w:afterLines="40" w:after="96" w:line="276" w:lineRule="auto"/>
        <w:ind w:right="-143" w:firstLine="708"/>
        <w:jc w:val="both"/>
        <w:rPr>
          <w:spacing w:val="-1"/>
        </w:rPr>
      </w:pPr>
      <w:r w:rsidRPr="005C7C04">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5C7C04">
        <w:rPr>
          <w:b/>
          <w:spacing w:val="-1"/>
        </w:rPr>
        <w:t>Български език</w:t>
      </w:r>
      <w:r w:rsidRPr="005C7C04">
        <w:rPr>
          <w:spacing w:val="-1"/>
        </w:rPr>
        <w:t xml:space="preserve">. Писма/кореспонденция представени на чужд език се представят задължително в превод на </w:t>
      </w:r>
      <w:r w:rsidRPr="005C7C04">
        <w:rPr>
          <w:b/>
          <w:spacing w:val="-1"/>
        </w:rPr>
        <w:t>Български език</w:t>
      </w:r>
      <w:r w:rsidRPr="005C7C04">
        <w:rPr>
          <w:spacing w:val="-1"/>
        </w:rPr>
        <w:t>. Работния</w:t>
      </w:r>
      <w:r w:rsidR="00466EE0" w:rsidRPr="005C7C04">
        <w:rPr>
          <w:spacing w:val="-1"/>
        </w:rPr>
        <w:t>т</w:t>
      </w:r>
      <w:r w:rsidRPr="005C7C04">
        <w:rPr>
          <w:spacing w:val="-1"/>
        </w:rPr>
        <w:t xml:space="preserve"> език за изпълнение на поръчката е български.  </w:t>
      </w:r>
    </w:p>
    <w:p w14:paraId="068A587F" w14:textId="77777777" w:rsidR="00B55D71" w:rsidRPr="005C7C04" w:rsidRDefault="0062224C" w:rsidP="003D0057">
      <w:pPr>
        <w:shd w:val="clear" w:color="auto" w:fill="FFFFFF"/>
        <w:suppressAutoHyphens w:val="0"/>
        <w:spacing w:afterLines="40" w:after="96" w:line="276" w:lineRule="auto"/>
        <w:ind w:right="-143" w:firstLine="708"/>
        <w:jc w:val="both"/>
        <w:rPr>
          <w:spacing w:val="-1"/>
        </w:rPr>
      </w:pPr>
      <w:r w:rsidRPr="005C7C04">
        <w:rPr>
          <w:spacing w:val="-1"/>
        </w:rPr>
        <w:t>Обменът на информация между Възложителя и участника може да се извършва по един от следните допустими начини:</w:t>
      </w:r>
    </w:p>
    <w:p w14:paraId="0471A54E" w14:textId="77777777" w:rsidR="00B55D71" w:rsidRPr="005C7C04" w:rsidRDefault="0062224C" w:rsidP="003D0057">
      <w:pPr>
        <w:shd w:val="clear" w:color="auto" w:fill="FFFFFF"/>
        <w:spacing w:afterLines="40" w:after="96" w:line="276" w:lineRule="auto"/>
        <w:ind w:right="-143"/>
        <w:jc w:val="both"/>
        <w:rPr>
          <w:spacing w:val="-1"/>
        </w:rPr>
      </w:pPr>
      <w:r w:rsidRPr="005C7C04">
        <w:rPr>
          <w:spacing w:val="-1"/>
        </w:rPr>
        <w:tab/>
      </w:r>
      <w:r w:rsidRPr="005C7C04">
        <w:rPr>
          <w:b/>
          <w:spacing w:val="-1"/>
        </w:rPr>
        <w:t>а)</w:t>
      </w:r>
      <w:r w:rsidRPr="005C7C04">
        <w:rPr>
          <w:spacing w:val="-1"/>
        </w:rPr>
        <w:t xml:space="preserve"> лично – срещу подпис;</w:t>
      </w:r>
    </w:p>
    <w:p w14:paraId="16DF5869" w14:textId="77777777" w:rsidR="00B55D71" w:rsidRPr="005C7C04" w:rsidRDefault="0062224C" w:rsidP="003D0057">
      <w:pPr>
        <w:shd w:val="clear" w:color="auto" w:fill="FFFFFF"/>
        <w:spacing w:afterLines="40" w:after="96" w:line="276" w:lineRule="auto"/>
        <w:ind w:right="-143"/>
        <w:jc w:val="both"/>
        <w:rPr>
          <w:spacing w:val="-1"/>
        </w:rPr>
      </w:pPr>
      <w:r w:rsidRPr="005C7C04">
        <w:rPr>
          <w:spacing w:val="-1"/>
        </w:rPr>
        <w:tab/>
      </w:r>
      <w:r w:rsidRPr="005C7C04">
        <w:rPr>
          <w:b/>
          <w:spacing w:val="-1"/>
        </w:rPr>
        <w:t>б)</w:t>
      </w:r>
      <w:r w:rsidRPr="005C7C04">
        <w:rPr>
          <w:spacing w:val="-1"/>
        </w:rPr>
        <w:t xml:space="preserve"> по пощата - чрез препоръчано писмо с обратна разписка, изпратено на посочения от участника адрес;</w:t>
      </w:r>
    </w:p>
    <w:p w14:paraId="114F7B08" w14:textId="77777777" w:rsidR="00B55D71" w:rsidRPr="005C7C04" w:rsidRDefault="0062224C" w:rsidP="003D0057">
      <w:pPr>
        <w:shd w:val="clear" w:color="auto" w:fill="FFFFFF"/>
        <w:spacing w:afterLines="40" w:after="96" w:line="276" w:lineRule="auto"/>
        <w:ind w:right="-143"/>
        <w:jc w:val="both"/>
        <w:rPr>
          <w:spacing w:val="-1"/>
        </w:rPr>
      </w:pPr>
      <w:r w:rsidRPr="005C7C04">
        <w:rPr>
          <w:spacing w:val="-1"/>
        </w:rPr>
        <w:lastRenderedPageBreak/>
        <w:tab/>
      </w:r>
      <w:r w:rsidRPr="005C7C04">
        <w:rPr>
          <w:b/>
          <w:spacing w:val="-1"/>
        </w:rPr>
        <w:t>в)</w:t>
      </w:r>
      <w:r w:rsidRPr="005C7C04">
        <w:rPr>
          <w:spacing w:val="-1"/>
        </w:rPr>
        <w:t xml:space="preserve"> чрез куриерска служба;</w:t>
      </w:r>
    </w:p>
    <w:p w14:paraId="312F8EF0" w14:textId="77777777" w:rsidR="00B55D71" w:rsidRPr="005C7C04" w:rsidRDefault="0062224C" w:rsidP="003D0057">
      <w:pPr>
        <w:shd w:val="clear" w:color="auto" w:fill="FFFFFF"/>
        <w:spacing w:afterLines="40" w:after="96" w:line="276" w:lineRule="auto"/>
        <w:ind w:right="-143"/>
        <w:jc w:val="both"/>
        <w:rPr>
          <w:spacing w:val="-1"/>
        </w:rPr>
      </w:pPr>
      <w:r w:rsidRPr="005C7C04">
        <w:rPr>
          <w:spacing w:val="-1"/>
        </w:rPr>
        <w:tab/>
      </w:r>
      <w:r w:rsidRPr="005C7C04">
        <w:rPr>
          <w:b/>
          <w:spacing w:val="-1"/>
        </w:rPr>
        <w:t>г)</w:t>
      </w:r>
      <w:r w:rsidRPr="005C7C04">
        <w:rPr>
          <w:spacing w:val="-1"/>
        </w:rPr>
        <w:t xml:space="preserve"> по факс</w:t>
      </w:r>
      <w:r w:rsidR="0020537F" w:rsidRPr="005C7C04">
        <w:rPr>
          <w:spacing w:val="-1"/>
        </w:rPr>
        <w:t xml:space="preserve"> – посочен от страните в процедурата</w:t>
      </w:r>
      <w:r w:rsidRPr="005C7C04">
        <w:rPr>
          <w:spacing w:val="-1"/>
        </w:rPr>
        <w:t>;</w:t>
      </w:r>
    </w:p>
    <w:p w14:paraId="088B6D66" w14:textId="77777777" w:rsidR="00B55D71" w:rsidRPr="005C7C04" w:rsidRDefault="0062224C" w:rsidP="003D0057">
      <w:pPr>
        <w:shd w:val="clear" w:color="auto" w:fill="FFFFFF"/>
        <w:spacing w:afterLines="40" w:after="96" w:line="276" w:lineRule="auto"/>
        <w:ind w:right="-143"/>
        <w:jc w:val="both"/>
      </w:pPr>
      <w:r w:rsidRPr="005C7C04">
        <w:rPr>
          <w:spacing w:val="-1"/>
        </w:rPr>
        <w:tab/>
      </w:r>
      <w:r w:rsidRPr="005C7C04">
        <w:rPr>
          <w:b/>
          <w:spacing w:val="-1"/>
        </w:rPr>
        <w:t>д)</w:t>
      </w:r>
      <w:r w:rsidRPr="005C7C04">
        <w:rPr>
          <w:spacing w:val="-1"/>
        </w:rPr>
        <w:t xml:space="preserve"> по електронен път – по електронна поща. </w:t>
      </w:r>
      <w:r w:rsidRPr="005C7C04">
        <w:t>В с</w:t>
      </w:r>
      <w:r w:rsidRPr="005C7C04">
        <w:rPr>
          <w:spacing w:val="-1"/>
        </w:rPr>
        <w:t>л</w:t>
      </w:r>
      <w:r w:rsidRPr="005C7C04">
        <w:t>учай,</w:t>
      </w:r>
      <w:r w:rsidRPr="005C7C04">
        <w:rPr>
          <w:spacing w:val="14"/>
        </w:rPr>
        <w:t xml:space="preserve"> </w:t>
      </w:r>
      <w:r w:rsidRPr="005C7C04">
        <w:t>при</w:t>
      </w:r>
      <w:r w:rsidRPr="005C7C04">
        <w:rPr>
          <w:spacing w:val="12"/>
        </w:rPr>
        <w:t xml:space="preserve"> </w:t>
      </w:r>
      <w:r w:rsidRPr="005C7C04">
        <w:rPr>
          <w:spacing w:val="2"/>
        </w:rPr>
        <w:t>у</w:t>
      </w:r>
      <w:r w:rsidRPr="005C7C04">
        <w:rPr>
          <w:spacing w:val="-1"/>
        </w:rPr>
        <w:t>в</w:t>
      </w:r>
      <w:r w:rsidRPr="005C7C04">
        <w:t>ед</w:t>
      </w:r>
      <w:r w:rsidRPr="005C7C04">
        <w:rPr>
          <w:spacing w:val="-1"/>
        </w:rPr>
        <w:t>о</w:t>
      </w:r>
      <w:r w:rsidRPr="005C7C04">
        <w:t>мяване</w:t>
      </w:r>
      <w:r w:rsidRPr="005C7C04">
        <w:rPr>
          <w:spacing w:val="15"/>
        </w:rPr>
        <w:t xml:space="preserve"> </w:t>
      </w:r>
      <w:r w:rsidRPr="005C7C04">
        <w:t>по</w:t>
      </w:r>
      <w:r w:rsidRPr="005C7C04">
        <w:rPr>
          <w:spacing w:val="14"/>
        </w:rPr>
        <w:t xml:space="preserve"> </w:t>
      </w:r>
      <w:r w:rsidRPr="005C7C04">
        <w:t>електронна</w:t>
      </w:r>
      <w:r w:rsidRPr="005C7C04">
        <w:rPr>
          <w:spacing w:val="15"/>
        </w:rPr>
        <w:t xml:space="preserve"> </w:t>
      </w:r>
      <w:r w:rsidRPr="005C7C04">
        <w:t>поща</w:t>
      </w:r>
      <w:r w:rsidRPr="005C7C04">
        <w:rPr>
          <w:spacing w:val="15"/>
        </w:rPr>
        <w:t xml:space="preserve"> </w:t>
      </w:r>
      <w:r w:rsidRPr="005C7C04">
        <w:t>(вкл.</w:t>
      </w:r>
      <w:r w:rsidRPr="005C7C04">
        <w:rPr>
          <w:spacing w:val="14"/>
        </w:rPr>
        <w:t xml:space="preserve"> </w:t>
      </w:r>
      <w:r w:rsidRPr="005C7C04">
        <w:t>и</w:t>
      </w:r>
      <w:r w:rsidRPr="005C7C04">
        <w:rPr>
          <w:spacing w:val="14"/>
        </w:rPr>
        <w:t xml:space="preserve"> </w:t>
      </w:r>
      <w:r w:rsidRPr="005C7C04">
        <w:t>такава</w:t>
      </w:r>
      <w:r w:rsidRPr="005C7C04">
        <w:rPr>
          <w:spacing w:val="15"/>
        </w:rPr>
        <w:t xml:space="preserve"> </w:t>
      </w:r>
      <w:r w:rsidRPr="005C7C04">
        <w:t>посочена</w:t>
      </w:r>
      <w:r w:rsidRPr="005C7C04">
        <w:rPr>
          <w:spacing w:val="15"/>
        </w:rPr>
        <w:t xml:space="preserve"> </w:t>
      </w:r>
      <w:r w:rsidRPr="005C7C04">
        <w:t>на</w:t>
      </w:r>
      <w:r w:rsidRPr="005C7C04">
        <w:rPr>
          <w:spacing w:val="15"/>
        </w:rPr>
        <w:t xml:space="preserve"> </w:t>
      </w:r>
      <w:r w:rsidRPr="005C7C04">
        <w:t>официален</w:t>
      </w:r>
      <w:r w:rsidRPr="005C7C04">
        <w:rPr>
          <w:spacing w:val="13"/>
        </w:rPr>
        <w:t xml:space="preserve"> </w:t>
      </w:r>
      <w:r w:rsidRPr="005C7C04">
        <w:rPr>
          <w:spacing w:val="1"/>
        </w:rPr>
        <w:t>у</w:t>
      </w:r>
      <w:r w:rsidRPr="005C7C04">
        <w:t>ебсайт на</w:t>
      </w:r>
      <w:r w:rsidRPr="005C7C04">
        <w:rPr>
          <w:spacing w:val="21"/>
        </w:rPr>
        <w:t xml:space="preserve"> </w:t>
      </w:r>
      <w:r w:rsidRPr="005C7C04">
        <w:rPr>
          <w:spacing w:val="2"/>
        </w:rPr>
        <w:t>у</w:t>
      </w:r>
      <w:r w:rsidRPr="005C7C04">
        <w:rPr>
          <w:spacing w:val="-1"/>
        </w:rPr>
        <w:t>ч</w:t>
      </w:r>
      <w:r w:rsidRPr="005C7C04">
        <w:t>астника),</w:t>
      </w:r>
      <w:r w:rsidRPr="005C7C04">
        <w:rPr>
          <w:spacing w:val="22"/>
        </w:rPr>
        <w:t xml:space="preserve"> </w:t>
      </w:r>
      <w:r w:rsidRPr="005C7C04">
        <w:t>момен</w:t>
      </w:r>
      <w:r w:rsidRPr="005C7C04">
        <w:rPr>
          <w:spacing w:val="-2"/>
        </w:rPr>
        <w:t>т</w:t>
      </w:r>
      <w:r w:rsidRPr="005C7C04">
        <w:t>ът</w:t>
      </w:r>
      <w:r w:rsidRPr="005C7C04">
        <w:rPr>
          <w:spacing w:val="22"/>
        </w:rPr>
        <w:t xml:space="preserve"> </w:t>
      </w:r>
      <w:r w:rsidRPr="005C7C04">
        <w:t>на</w:t>
      </w:r>
      <w:r w:rsidRPr="005C7C04">
        <w:rPr>
          <w:spacing w:val="22"/>
        </w:rPr>
        <w:t xml:space="preserve"> </w:t>
      </w:r>
      <w:r w:rsidRPr="005C7C04">
        <w:t>пол</w:t>
      </w:r>
      <w:r w:rsidRPr="005C7C04">
        <w:rPr>
          <w:spacing w:val="1"/>
        </w:rPr>
        <w:t>у</w:t>
      </w:r>
      <w:r w:rsidRPr="005C7C04">
        <w:t>чаването</w:t>
      </w:r>
      <w:r w:rsidRPr="005C7C04">
        <w:rPr>
          <w:spacing w:val="22"/>
        </w:rPr>
        <w:t xml:space="preserve"> </w:t>
      </w:r>
      <w:r w:rsidRPr="005C7C04">
        <w:t>от</w:t>
      </w:r>
      <w:r w:rsidRPr="005C7C04">
        <w:rPr>
          <w:spacing w:val="20"/>
        </w:rPr>
        <w:t xml:space="preserve"> </w:t>
      </w:r>
      <w:r w:rsidRPr="005C7C04">
        <w:rPr>
          <w:spacing w:val="2"/>
        </w:rPr>
        <w:t>у</w:t>
      </w:r>
      <w:r w:rsidRPr="005C7C04">
        <w:rPr>
          <w:spacing w:val="1"/>
        </w:rPr>
        <w:t>ч</w:t>
      </w:r>
      <w:r w:rsidRPr="005C7C04">
        <w:t>астника</w:t>
      </w:r>
      <w:r w:rsidRPr="005C7C04">
        <w:rPr>
          <w:spacing w:val="-1"/>
        </w:rPr>
        <w:t>/</w:t>
      </w:r>
      <w:r w:rsidRPr="005C7C04">
        <w:t>заинтересовано</w:t>
      </w:r>
      <w:r w:rsidRPr="005C7C04">
        <w:rPr>
          <w:spacing w:val="21"/>
        </w:rPr>
        <w:t xml:space="preserve"> </w:t>
      </w:r>
      <w:r w:rsidRPr="005C7C04">
        <w:t>лице</w:t>
      </w:r>
      <w:r w:rsidRPr="005C7C04">
        <w:rPr>
          <w:spacing w:val="1"/>
        </w:rPr>
        <w:t>/</w:t>
      </w:r>
      <w:r w:rsidRPr="005C7C04">
        <w:t>изпълнител</w:t>
      </w:r>
      <w:r w:rsidRPr="005C7C04">
        <w:rPr>
          <w:spacing w:val="21"/>
        </w:rPr>
        <w:t xml:space="preserve"> </w:t>
      </w:r>
      <w:r w:rsidRPr="005C7C04">
        <w:t>ще се</w:t>
      </w:r>
      <w:r w:rsidRPr="005C7C04">
        <w:rPr>
          <w:spacing w:val="57"/>
        </w:rPr>
        <w:t xml:space="preserve"> </w:t>
      </w:r>
      <w:r w:rsidRPr="005C7C04">
        <w:t>счита</w:t>
      </w:r>
      <w:r w:rsidRPr="005C7C04">
        <w:rPr>
          <w:spacing w:val="57"/>
        </w:rPr>
        <w:t xml:space="preserve"> </w:t>
      </w:r>
      <w:r w:rsidRPr="005C7C04">
        <w:t xml:space="preserve">от датата на </w:t>
      </w:r>
      <w:r w:rsidRPr="005C7C04">
        <w:rPr>
          <w:spacing w:val="57"/>
        </w:rPr>
        <w:t xml:space="preserve"> </w:t>
      </w:r>
      <w:r w:rsidRPr="005C7C04">
        <w:t>пол</w:t>
      </w:r>
      <w:r w:rsidRPr="005C7C04">
        <w:rPr>
          <w:spacing w:val="2"/>
        </w:rPr>
        <w:t>у</w:t>
      </w:r>
      <w:r w:rsidRPr="005C7C04">
        <w:t>чено</w:t>
      </w:r>
      <w:r w:rsidRPr="005C7C04">
        <w:rPr>
          <w:spacing w:val="57"/>
        </w:rPr>
        <w:t xml:space="preserve"> </w:t>
      </w:r>
      <w:r w:rsidRPr="005C7C04">
        <w:t xml:space="preserve">при </w:t>
      </w:r>
      <w:r w:rsidRPr="005C7C04">
        <w:rPr>
          <w:spacing w:val="56"/>
        </w:rPr>
        <w:t xml:space="preserve"> </w:t>
      </w:r>
      <w:r w:rsidRPr="005C7C04">
        <w:t>Възложит</w:t>
      </w:r>
      <w:r w:rsidRPr="005C7C04">
        <w:rPr>
          <w:spacing w:val="1"/>
        </w:rPr>
        <w:t>е</w:t>
      </w:r>
      <w:r w:rsidRPr="005C7C04">
        <w:t xml:space="preserve">ля </w:t>
      </w:r>
      <w:r w:rsidRPr="005C7C04">
        <w:rPr>
          <w:spacing w:val="56"/>
        </w:rPr>
        <w:t xml:space="preserve"> </w:t>
      </w:r>
      <w:r w:rsidRPr="005C7C04">
        <w:t>потвъ</w:t>
      </w:r>
      <w:r w:rsidRPr="005C7C04">
        <w:rPr>
          <w:spacing w:val="1"/>
        </w:rPr>
        <w:t>р</w:t>
      </w:r>
      <w:r w:rsidRPr="005C7C04">
        <w:t>ждение от заинтересовано лице</w:t>
      </w:r>
      <w:r w:rsidRPr="005C7C04">
        <w:rPr>
          <w:spacing w:val="-1"/>
        </w:rPr>
        <w:t>/</w:t>
      </w:r>
      <w:r w:rsidRPr="005C7C04">
        <w:rPr>
          <w:spacing w:val="1"/>
        </w:rPr>
        <w:t>уч</w:t>
      </w:r>
      <w:r w:rsidRPr="005C7C04">
        <w:t>астник</w:t>
      </w:r>
      <w:r w:rsidRPr="005C7C04">
        <w:rPr>
          <w:spacing w:val="1"/>
        </w:rPr>
        <w:t>/</w:t>
      </w:r>
      <w:r w:rsidRPr="005C7C04">
        <w:t>изпълнител, за пол</w:t>
      </w:r>
      <w:r w:rsidRPr="005C7C04">
        <w:rPr>
          <w:spacing w:val="1"/>
        </w:rPr>
        <w:t>у</w:t>
      </w:r>
      <w:r w:rsidR="00490E5D" w:rsidRPr="005C7C04">
        <w:t xml:space="preserve">чено от </w:t>
      </w:r>
      <w:r w:rsidRPr="005C7C04">
        <w:t>Възложителя електронно известяване</w:t>
      </w:r>
      <w:r w:rsidRPr="005C7C04">
        <w:rPr>
          <w:spacing w:val="-1"/>
        </w:rPr>
        <w:t>/</w:t>
      </w:r>
      <w:r w:rsidRPr="005C7C04">
        <w:rPr>
          <w:spacing w:val="2"/>
        </w:rPr>
        <w:t>у</w:t>
      </w:r>
      <w:r w:rsidRPr="005C7C04">
        <w:rPr>
          <w:spacing w:val="-1"/>
        </w:rPr>
        <w:t>в</w:t>
      </w:r>
      <w:r w:rsidRPr="005C7C04">
        <w:t>ед</w:t>
      </w:r>
      <w:r w:rsidRPr="005C7C04">
        <w:rPr>
          <w:spacing w:val="-1"/>
        </w:rPr>
        <w:t>о</w:t>
      </w:r>
      <w:r w:rsidRPr="005C7C04">
        <w:t>мяване</w:t>
      </w:r>
      <w:r w:rsidRPr="005C7C04">
        <w:rPr>
          <w:spacing w:val="-1"/>
        </w:rPr>
        <w:t>;</w:t>
      </w:r>
    </w:p>
    <w:p w14:paraId="67F09E38" w14:textId="77777777" w:rsidR="00B55D71" w:rsidRPr="005C7C04" w:rsidRDefault="0062224C" w:rsidP="003D0057">
      <w:pPr>
        <w:widowControl w:val="0"/>
        <w:spacing w:afterLines="40" w:after="96" w:line="276" w:lineRule="auto"/>
        <w:jc w:val="both"/>
        <w:rPr>
          <w:b/>
          <w:iCs/>
        </w:rPr>
      </w:pPr>
      <w:r w:rsidRPr="005C7C04">
        <w:rPr>
          <w:spacing w:val="-1"/>
        </w:rPr>
        <w:tab/>
      </w:r>
      <w:r w:rsidRPr="005C7C04">
        <w:rPr>
          <w:b/>
          <w:spacing w:val="-1"/>
        </w:rPr>
        <w:t>е)</w:t>
      </w:r>
      <w:r w:rsidRPr="005C7C04">
        <w:rPr>
          <w:spacing w:val="-1"/>
        </w:rPr>
        <w:t xml:space="preserve"> чрез комбинация от тези средства.</w:t>
      </w:r>
    </w:p>
    <w:p w14:paraId="14F2C514" w14:textId="77777777" w:rsidR="00152122" w:rsidRPr="005C7C04" w:rsidRDefault="00152122" w:rsidP="003D0057">
      <w:pPr>
        <w:spacing w:afterLines="40" w:after="96" w:line="240" w:lineRule="auto"/>
        <w:rPr>
          <w:color w:val="000000"/>
        </w:rPr>
      </w:pPr>
    </w:p>
    <w:p w14:paraId="407F57F9" w14:textId="77777777" w:rsidR="009A7074" w:rsidRPr="005C7C04" w:rsidRDefault="009A7074" w:rsidP="009D2655">
      <w:pPr>
        <w:spacing w:afterLines="40" w:after="96" w:line="240" w:lineRule="auto"/>
        <w:ind w:firstLine="708"/>
        <w:rPr>
          <w:b/>
          <w:color w:val="000000"/>
        </w:rPr>
      </w:pPr>
      <w:r w:rsidRPr="005C7C04">
        <w:rPr>
          <w:b/>
          <w:color w:val="000000"/>
        </w:rPr>
        <w:t>7. Сключване на договор</w:t>
      </w:r>
    </w:p>
    <w:p w14:paraId="705EBEC6" w14:textId="77777777" w:rsidR="009A7074" w:rsidRPr="005C7C04" w:rsidRDefault="009A7074" w:rsidP="003D0057">
      <w:pPr>
        <w:spacing w:afterLines="40" w:after="96" w:line="240" w:lineRule="auto"/>
        <w:jc w:val="both"/>
        <w:rPr>
          <w:color w:val="000000"/>
        </w:rPr>
      </w:pPr>
      <w:r w:rsidRPr="005C7C04">
        <w:rPr>
          <w:color w:val="000000"/>
        </w:rPr>
        <w:t>Възложителят сключва договор за изпълнение на обществената поръчката с участника в процедурата, определен за изпълнител.</w:t>
      </w:r>
    </w:p>
    <w:p w14:paraId="7DC9B187" w14:textId="77777777" w:rsidR="009A7074" w:rsidRPr="005C7C04" w:rsidRDefault="009A7074" w:rsidP="00A36F11">
      <w:pPr>
        <w:spacing w:afterLines="40" w:after="96" w:line="240" w:lineRule="auto"/>
        <w:ind w:firstLine="708"/>
        <w:jc w:val="both"/>
        <w:rPr>
          <w:color w:val="000000"/>
        </w:rPr>
      </w:pPr>
      <w:r w:rsidRPr="005C7C04">
        <w:rPr>
          <w:color w:val="000000"/>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14:paraId="3DAC9522" w14:textId="77777777" w:rsidR="009A7074" w:rsidRPr="005C7C04" w:rsidRDefault="009A7074" w:rsidP="00A36F11">
      <w:pPr>
        <w:spacing w:afterLines="40" w:after="96" w:line="240" w:lineRule="auto"/>
        <w:ind w:firstLine="708"/>
        <w:jc w:val="both"/>
        <w:rPr>
          <w:color w:val="000000"/>
        </w:rPr>
      </w:pPr>
      <w:r w:rsidRPr="005C7C04">
        <w:rPr>
          <w:color w:val="000000"/>
        </w:rPr>
        <w:t>Договорът се сключва във формата и със съдържанието на проекта на договор, приложен в Документацията, допълнен с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14:paraId="20E21464" w14:textId="77777777" w:rsidR="009A7074" w:rsidRPr="005C7C04" w:rsidRDefault="009A7074" w:rsidP="003D0057">
      <w:pPr>
        <w:spacing w:afterLines="40" w:after="96" w:line="240" w:lineRule="auto"/>
        <w:jc w:val="both"/>
        <w:rPr>
          <w:color w:val="000000"/>
        </w:rPr>
      </w:pPr>
      <w:r w:rsidRPr="005C7C04">
        <w:rPr>
          <w:color w:val="000000"/>
        </w:rPr>
        <w:t>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14:paraId="1C350E68" w14:textId="77777777" w:rsidR="009A7074" w:rsidRPr="005C7C04" w:rsidRDefault="009A7074" w:rsidP="003D0057">
      <w:pPr>
        <w:spacing w:afterLines="40" w:after="96" w:line="240" w:lineRule="auto"/>
        <w:jc w:val="both"/>
        <w:rPr>
          <w:color w:val="000000"/>
        </w:rPr>
      </w:pPr>
      <w:r w:rsidRPr="005C7C04">
        <w:rPr>
          <w:color w:val="000000"/>
        </w:rPr>
        <w:t>Договорът за обществената поръчка се сключва при условие, че участникът, определен за изпълнител:</w:t>
      </w:r>
    </w:p>
    <w:p w14:paraId="3A766999" w14:textId="77777777" w:rsidR="009A7074" w:rsidRPr="005C7C04" w:rsidRDefault="009A7074" w:rsidP="003D0057">
      <w:pPr>
        <w:spacing w:afterLines="40" w:after="96" w:line="240" w:lineRule="auto"/>
        <w:jc w:val="both"/>
        <w:rPr>
          <w:color w:val="000000"/>
        </w:rPr>
      </w:pPr>
      <w:r w:rsidRPr="005C7C04">
        <w:rPr>
          <w:color w:val="000000"/>
        </w:rPr>
        <w:t>а)</w:t>
      </w:r>
      <w:r w:rsidRPr="005C7C04">
        <w:rPr>
          <w:color w:val="000000"/>
        </w:rPr>
        <w:tab/>
        <w:t>представи документ за регистрация в съответствие с изискването по чл. 70 от ППЗОП;</w:t>
      </w:r>
    </w:p>
    <w:p w14:paraId="6BBDE6CD" w14:textId="4BA2F1B2" w:rsidR="009A7074" w:rsidRPr="005C7C04" w:rsidRDefault="009A7074" w:rsidP="003D0057">
      <w:pPr>
        <w:spacing w:afterLines="40" w:after="96" w:line="240" w:lineRule="auto"/>
        <w:jc w:val="both"/>
        <w:rPr>
          <w:color w:val="000000"/>
        </w:rPr>
      </w:pPr>
      <w:r w:rsidRPr="005C7C04">
        <w:rPr>
          <w:color w:val="000000"/>
        </w:rPr>
        <w:t>б</w:t>
      </w:r>
      <w:r w:rsidR="00823BDA" w:rsidRPr="005C7C04">
        <w:rPr>
          <w:color w:val="000000"/>
        </w:rPr>
        <w:t>)</w:t>
      </w:r>
      <w:r w:rsidR="00823BDA" w:rsidRPr="005C7C04">
        <w:rPr>
          <w:color w:val="000000"/>
        </w:rPr>
        <w:tab/>
        <w:t>изпълни задължението по чл. 112</w:t>
      </w:r>
      <w:r w:rsidRPr="005C7C04">
        <w:rPr>
          <w:color w:val="000000"/>
        </w:rPr>
        <w:t xml:space="preserve">, ал. </w:t>
      </w:r>
      <w:r w:rsidR="00823BDA" w:rsidRPr="005C7C04">
        <w:rPr>
          <w:color w:val="000000"/>
        </w:rPr>
        <w:t>1</w:t>
      </w:r>
      <w:r w:rsidRPr="005C7C04">
        <w:rPr>
          <w:color w:val="000000"/>
        </w:rPr>
        <w:t xml:space="preserve"> от ЗОП;</w:t>
      </w:r>
    </w:p>
    <w:p w14:paraId="6F4C269A" w14:textId="77777777" w:rsidR="009A7074" w:rsidRPr="005C7C04" w:rsidRDefault="009A7074" w:rsidP="003D0057">
      <w:pPr>
        <w:spacing w:afterLines="40" w:after="96" w:line="240" w:lineRule="auto"/>
        <w:jc w:val="both"/>
        <w:rPr>
          <w:color w:val="000000"/>
        </w:rPr>
      </w:pPr>
      <w:r w:rsidRPr="005C7C04">
        <w:rPr>
          <w:color w:val="000000"/>
        </w:rPr>
        <w:t>в)</w:t>
      </w:r>
      <w:r w:rsidRPr="005C7C04">
        <w:rPr>
          <w:color w:val="000000"/>
        </w:rPr>
        <w:tab/>
        <w:t>представи определената гаранция за изпълнение на договора;</w:t>
      </w:r>
    </w:p>
    <w:p w14:paraId="5771E3F2" w14:textId="77777777" w:rsidR="009A7074" w:rsidRPr="005C7C04" w:rsidRDefault="009A7074" w:rsidP="003D0057">
      <w:pPr>
        <w:spacing w:afterLines="40" w:after="96" w:line="240" w:lineRule="auto"/>
        <w:jc w:val="both"/>
        <w:rPr>
          <w:color w:val="000000"/>
        </w:rPr>
      </w:pPr>
      <w:r w:rsidRPr="005C7C04">
        <w:rPr>
          <w:color w:val="000000"/>
        </w:rPr>
        <w:t>Възложителят не сключва договор, когато:</w:t>
      </w:r>
    </w:p>
    <w:p w14:paraId="47429A73" w14:textId="77777777" w:rsidR="009A7074" w:rsidRPr="005C7C04" w:rsidRDefault="009A7074" w:rsidP="003D0057">
      <w:pPr>
        <w:spacing w:afterLines="40" w:after="96" w:line="240" w:lineRule="auto"/>
        <w:jc w:val="both"/>
        <w:rPr>
          <w:color w:val="000000"/>
        </w:rPr>
      </w:pPr>
      <w:r w:rsidRPr="005C7C04">
        <w:rPr>
          <w:color w:val="000000"/>
        </w:rPr>
        <w:t>а)</w:t>
      </w:r>
      <w:r w:rsidRPr="005C7C04">
        <w:rPr>
          <w:color w:val="000000"/>
        </w:rPr>
        <w:tab/>
        <w:t>участникът, класиран на първо място откаже да сключи договор;</w:t>
      </w:r>
    </w:p>
    <w:p w14:paraId="612BF7F4" w14:textId="77777777" w:rsidR="009A7074" w:rsidRPr="005C7C04" w:rsidRDefault="009A7074" w:rsidP="003D0057">
      <w:pPr>
        <w:spacing w:afterLines="40" w:after="96" w:line="240" w:lineRule="auto"/>
        <w:jc w:val="both"/>
        <w:rPr>
          <w:color w:val="000000"/>
        </w:rPr>
      </w:pPr>
      <w:r w:rsidRPr="005C7C04">
        <w:rPr>
          <w:color w:val="000000"/>
        </w:rPr>
        <w:t>б)</w:t>
      </w:r>
      <w:r w:rsidRPr="005C7C04">
        <w:rPr>
          <w:color w:val="000000"/>
        </w:rPr>
        <w:tab/>
        <w:t>участникът, класиран на първо място не изпълни някое от условията по горния параграф, или</w:t>
      </w:r>
    </w:p>
    <w:p w14:paraId="6ED44519" w14:textId="77777777" w:rsidR="009A7074" w:rsidRPr="005C7C04" w:rsidRDefault="009A7074" w:rsidP="003D0057">
      <w:pPr>
        <w:spacing w:afterLines="40" w:after="96" w:line="240" w:lineRule="auto"/>
        <w:jc w:val="both"/>
        <w:rPr>
          <w:color w:val="000000"/>
        </w:rPr>
      </w:pPr>
      <w:r w:rsidRPr="005C7C04">
        <w:rPr>
          <w:color w:val="000000"/>
        </w:rPr>
        <w:t>в)</w:t>
      </w:r>
      <w:r w:rsidRPr="005C7C04">
        <w:rPr>
          <w:color w:val="000000"/>
        </w:rPr>
        <w:tab/>
        <w:t>участникът, класиран на първо място не докаже, че не са налице основания за отстраняване от процедурата;</w:t>
      </w:r>
    </w:p>
    <w:p w14:paraId="606BBAC7" w14:textId="77777777" w:rsidR="009A7074" w:rsidRPr="005C7C04" w:rsidRDefault="009A7074" w:rsidP="003D0057">
      <w:pPr>
        <w:spacing w:afterLines="40" w:after="96" w:line="240" w:lineRule="auto"/>
        <w:jc w:val="both"/>
        <w:rPr>
          <w:color w:val="000000"/>
        </w:rPr>
      </w:pPr>
      <w:r w:rsidRPr="005C7C04">
        <w:rPr>
          <w:color w:val="000000"/>
        </w:rPr>
        <w:t xml:space="preserve">В случаите по предходния параграф Възложителят може да определи за изпълнител участника, класиран на второ място, или да прекрати процедурата. За отказ от сключване на договор се приема и неявяването на уговорената дата, освен ако неявяването е по обективни причини, за което Възложителят е уведомен своевременно. </w:t>
      </w:r>
    </w:p>
    <w:p w14:paraId="1FE9574F" w14:textId="77777777" w:rsidR="009A7074" w:rsidRPr="005C7C04" w:rsidRDefault="009A7074" w:rsidP="003D0057">
      <w:pPr>
        <w:spacing w:afterLines="40" w:after="96" w:line="240" w:lineRule="auto"/>
        <w:jc w:val="both"/>
        <w:rPr>
          <w:color w:val="000000"/>
        </w:rPr>
      </w:pPr>
      <w:r w:rsidRPr="005C7C04">
        <w:rPr>
          <w:color w:val="000000"/>
        </w:rPr>
        <w:lastRenderedPageBreak/>
        <w:t>Ако след получена покана класираният на второ място участник откаже да подпише договора, Възложителят прекратява процедурата.</w:t>
      </w:r>
    </w:p>
    <w:p w14:paraId="55C74492" w14:textId="77777777" w:rsidR="009A7074" w:rsidRPr="005C7C04" w:rsidRDefault="009A7074" w:rsidP="003D0057">
      <w:pPr>
        <w:spacing w:afterLines="40" w:after="96" w:line="240" w:lineRule="auto"/>
        <w:jc w:val="both"/>
        <w:rPr>
          <w:color w:val="000000"/>
        </w:rPr>
      </w:pPr>
      <w:r w:rsidRPr="005C7C04">
        <w:rPr>
          <w:color w:val="000000"/>
        </w:rPr>
        <w:t>Изпълнителят сключва договор за подизпълнение с подизпълнителите, посочени в офертата.</w:t>
      </w:r>
      <w:r w:rsidR="00795B2D" w:rsidRPr="005C7C04">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589E6AD5" w14:textId="77777777" w:rsidR="00795B2D" w:rsidRPr="005C7C04" w:rsidRDefault="009A7074" w:rsidP="00795B2D">
      <w:pPr>
        <w:spacing w:afterLines="40" w:after="96" w:line="240" w:lineRule="auto"/>
        <w:jc w:val="both"/>
        <w:rPr>
          <w:color w:val="000000"/>
        </w:rPr>
      </w:pPr>
      <w:r w:rsidRPr="005C7C04">
        <w:rPr>
          <w:color w:val="000000"/>
        </w:rPr>
        <w:t xml:space="preserve">Съгласно чл. </w:t>
      </w:r>
      <w:r w:rsidR="00795B2D" w:rsidRPr="005C7C04">
        <w:rPr>
          <w:color w:val="000000"/>
        </w:rPr>
        <w:t>66</w:t>
      </w:r>
      <w:r w:rsidRPr="005C7C04">
        <w:rPr>
          <w:color w:val="000000"/>
        </w:rPr>
        <w:t xml:space="preserve">, ал. </w:t>
      </w:r>
      <w:r w:rsidR="00795B2D" w:rsidRPr="005C7C04">
        <w:rPr>
          <w:color w:val="000000"/>
        </w:rPr>
        <w:t>5</w:t>
      </w:r>
      <w:r w:rsidRPr="005C7C04">
        <w:rPr>
          <w:color w:val="000000"/>
        </w:rPr>
        <w:t xml:space="preserve"> </w:t>
      </w:r>
      <w:r w:rsidR="00795B2D" w:rsidRPr="005C7C04">
        <w:rPr>
          <w:color w:val="000000"/>
        </w:rPr>
        <w:t xml:space="preserve">и 6 </w:t>
      </w:r>
      <w:r w:rsidRPr="005C7C04">
        <w:rPr>
          <w:color w:val="000000"/>
        </w:rPr>
        <w:t xml:space="preserve">от ЗОП </w:t>
      </w:r>
      <w:r w:rsidR="00795B2D" w:rsidRPr="005C7C04">
        <w:rPr>
          <w:color w:val="000000"/>
        </w:rPr>
        <w:t>п</w:t>
      </w:r>
      <w:r w:rsidR="00795B2D" w:rsidRPr="005C7C04">
        <w:t>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по ал.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50754665" w14:textId="77777777" w:rsidR="000D650A" w:rsidRPr="005C7C04" w:rsidRDefault="00BF5B48" w:rsidP="00B76CE1">
      <w:pPr>
        <w:pStyle w:val="37"/>
        <w:keepNext/>
        <w:keepLines/>
        <w:shd w:val="clear" w:color="auto" w:fill="auto"/>
        <w:spacing w:before="240" w:after="256" w:line="269" w:lineRule="exact"/>
        <w:ind w:firstLine="709"/>
        <w:jc w:val="center"/>
        <w:rPr>
          <w:rFonts w:ascii="Times New Roman" w:eastAsia="Times New Roman" w:hAnsi="Times New Roman" w:cs="Times New Roman"/>
          <w:b/>
          <w:bCs/>
          <w:color w:val="000000"/>
          <w:sz w:val="24"/>
          <w:szCs w:val="24"/>
          <w:lang w:eastAsia="bg-BG" w:bidi="bg-BG"/>
        </w:rPr>
      </w:pPr>
      <w:r w:rsidRPr="005C7C04">
        <w:rPr>
          <w:rFonts w:ascii="Times New Roman" w:hAnsi="Times New Roman" w:cs="Times New Roman"/>
          <w:b/>
          <w:bCs/>
          <w:color w:val="000000"/>
          <w:sz w:val="24"/>
          <w:szCs w:val="24"/>
          <w:highlight w:val="lightGray"/>
        </w:rPr>
        <w:t>РАЗДЕЛ VІ</w:t>
      </w:r>
      <w:r w:rsidR="0072461A" w:rsidRPr="005C7C04">
        <w:rPr>
          <w:rFonts w:ascii="Times New Roman" w:hAnsi="Times New Roman" w:cs="Times New Roman"/>
          <w:b/>
          <w:bCs/>
          <w:color w:val="000000"/>
          <w:sz w:val="24"/>
          <w:szCs w:val="24"/>
          <w:highlight w:val="lightGray"/>
          <w:lang w:val="en-US"/>
        </w:rPr>
        <w:t>I</w:t>
      </w:r>
      <w:r w:rsidRPr="005C7C04">
        <w:rPr>
          <w:rFonts w:ascii="Times New Roman" w:hAnsi="Times New Roman" w:cs="Times New Roman"/>
          <w:b/>
          <w:bCs/>
          <w:color w:val="000000"/>
          <w:sz w:val="24"/>
          <w:szCs w:val="24"/>
          <w:highlight w:val="lightGray"/>
        </w:rPr>
        <w:t xml:space="preserve">. </w:t>
      </w:r>
      <w:r w:rsidR="000D650A" w:rsidRPr="005C7C04">
        <w:rPr>
          <w:rFonts w:ascii="Times New Roman" w:eastAsia="Times New Roman" w:hAnsi="Times New Roman" w:cs="Times New Roman"/>
          <w:b/>
          <w:bCs/>
          <w:color w:val="000000"/>
          <w:sz w:val="24"/>
          <w:szCs w:val="24"/>
          <w:highlight w:val="lightGray"/>
          <w:lang w:eastAsia="bg-BG" w:bidi="bg-BG"/>
        </w:rPr>
        <w:t>КРИТЕРИЙ ЗА ВЪЗЛАГАНЕ НА ПОРЪЧКАТА И МЕТОДИКА ЗА ОПРЕДЕЛЯНЕ НА КОМПЛЕКСНАТА ОЦЕНКА НА ОФЕРТАТА</w:t>
      </w:r>
    </w:p>
    <w:p w14:paraId="79E5EDC5" w14:textId="6B045FCD" w:rsidR="00A1129C" w:rsidRPr="00476D80" w:rsidRDefault="003C5C89" w:rsidP="003C5C89">
      <w:pPr>
        <w:tabs>
          <w:tab w:val="left" w:pos="709"/>
        </w:tabs>
        <w:ind w:right="23"/>
        <w:jc w:val="both"/>
      </w:pPr>
      <w:r w:rsidRPr="005C7C04">
        <w:rPr>
          <w:rStyle w:val="FontStyle26"/>
          <w:sz w:val="24"/>
          <w:szCs w:val="24"/>
        </w:rPr>
        <w:t xml:space="preserve">         </w:t>
      </w:r>
      <w:r w:rsidRPr="00476D80">
        <w:rPr>
          <w:rStyle w:val="FontStyle26"/>
          <w:sz w:val="24"/>
          <w:szCs w:val="24"/>
        </w:rPr>
        <w:t>1.</w:t>
      </w:r>
      <w:r w:rsidR="00795B2D" w:rsidRPr="00476D80">
        <w:rPr>
          <w:rStyle w:val="FontStyle26"/>
          <w:b w:val="0"/>
          <w:sz w:val="24"/>
          <w:szCs w:val="24"/>
        </w:rPr>
        <w:t xml:space="preserve">Оценяването на икономически най-изгодната оферта се извършва по критерий </w:t>
      </w:r>
      <w:r w:rsidR="00A95309" w:rsidRPr="00A95309">
        <w:rPr>
          <w:b/>
          <w:bCs/>
        </w:rPr>
        <w:t>„</w:t>
      </w:r>
      <w:r w:rsidR="00476D80" w:rsidRPr="00A95309">
        <w:rPr>
          <w:b/>
        </w:rPr>
        <w:t>най-ниска цена</w:t>
      </w:r>
      <w:r w:rsidR="00A95309" w:rsidRPr="00A95309">
        <w:rPr>
          <w:b/>
        </w:rPr>
        <w:t>“</w:t>
      </w:r>
      <w:r w:rsidR="00A1129C" w:rsidRPr="00476D80">
        <w:t>. Оценяването и класирането на постъпилите оферти ще се извърши в съответствие с изискванията на ЗОП.</w:t>
      </w:r>
    </w:p>
    <w:p w14:paraId="3E1A6270" w14:textId="08247695" w:rsidR="00795B2D" w:rsidRPr="00476D80" w:rsidRDefault="00795B2D" w:rsidP="00795B2D">
      <w:pPr>
        <w:pStyle w:val="firstline"/>
        <w:ind w:firstLine="708"/>
        <w:rPr>
          <w:rStyle w:val="FontStyle24"/>
          <w:b w:val="0"/>
          <w:sz w:val="24"/>
          <w:szCs w:val="24"/>
        </w:rPr>
      </w:pPr>
    </w:p>
    <w:p w14:paraId="79D1BA5B" w14:textId="77777777" w:rsidR="00795B2D" w:rsidRPr="002D2899" w:rsidRDefault="00795B2D" w:rsidP="00795B2D">
      <w:pPr>
        <w:pStyle w:val="firstline"/>
        <w:ind w:firstLine="708"/>
        <w:outlineLvl w:val="1"/>
        <w:rPr>
          <w:rStyle w:val="1a"/>
        </w:rPr>
      </w:pPr>
      <w:bookmarkStart w:id="0" w:name="_Toc459563056"/>
      <w:bookmarkStart w:id="1" w:name="_Toc528230070"/>
      <w:r w:rsidRPr="002D2899">
        <w:rPr>
          <w:rStyle w:val="1a"/>
        </w:rPr>
        <w:t>2. Методика за оценка.</w:t>
      </w:r>
      <w:bookmarkEnd w:id="0"/>
      <w:bookmarkEnd w:id="1"/>
    </w:p>
    <w:p w14:paraId="7DE723E0" w14:textId="04B2C0C9" w:rsidR="00795B2D" w:rsidRPr="002D2899" w:rsidRDefault="00795B2D" w:rsidP="00795B2D">
      <w:pPr>
        <w:spacing w:after="120"/>
        <w:ind w:firstLine="709"/>
        <w:jc w:val="both"/>
      </w:pPr>
      <w:r w:rsidRPr="002D2899">
        <w:t xml:space="preserve">Максималният брой точки, които може да събере един участник са </w:t>
      </w:r>
      <w:r w:rsidRPr="002D2899">
        <w:rPr>
          <w:bCs/>
        </w:rPr>
        <w:t>100</w:t>
      </w:r>
      <w:r w:rsidRPr="002D2899">
        <w:t xml:space="preserve"> (сто) точки. </w:t>
      </w:r>
      <w:r w:rsidRPr="002D2899">
        <w:rPr>
          <w:bCs/>
        </w:rPr>
        <w:t>Участникът, чиято оферта е получила най-висока оценка се класира на първо място, а останалите следват в</w:t>
      </w:r>
      <w:r w:rsidR="002D2899" w:rsidRPr="002D2899">
        <w:rPr>
          <w:bCs/>
        </w:rPr>
        <w:t>ъв въ</w:t>
      </w:r>
      <w:r w:rsidRPr="002D2899">
        <w:rPr>
          <w:bCs/>
        </w:rPr>
        <w:t>зходящ ред.</w:t>
      </w:r>
      <w:r w:rsidRPr="002D2899">
        <w:t xml:space="preserve"> </w:t>
      </w:r>
    </w:p>
    <w:p w14:paraId="60BBA2CF" w14:textId="7AAE9616" w:rsidR="00CB168F" w:rsidRPr="002D2899" w:rsidRDefault="006448CB" w:rsidP="0043540C">
      <w:pPr>
        <w:ind w:firstLine="709"/>
        <w:jc w:val="both"/>
        <w:rPr>
          <w:rFonts w:eastAsia="Batang"/>
          <w:lang w:eastAsia="en-US"/>
        </w:rPr>
      </w:pPr>
      <w:r w:rsidRPr="002D2899">
        <w:rPr>
          <w:rFonts w:eastAsia="Batang"/>
          <w:b/>
          <w:lang w:eastAsia="en-US"/>
        </w:rPr>
        <w:t>2.1</w:t>
      </w:r>
      <w:r w:rsidRPr="002D2899">
        <w:rPr>
          <w:rFonts w:eastAsia="Batang"/>
          <w:lang w:eastAsia="en-US"/>
        </w:rPr>
        <w:t>.</w:t>
      </w:r>
      <w:r w:rsidR="00CB168F" w:rsidRPr="002D2899">
        <w:rPr>
          <w:rFonts w:eastAsia="Batang"/>
          <w:lang w:eastAsia="en-US"/>
        </w:rPr>
        <w:t>Комплексната оценка има максимална стойност</w:t>
      </w:r>
      <w:r w:rsidR="006B37C0" w:rsidRPr="002D2899">
        <w:rPr>
          <w:rFonts w:eastAsia="Batang"/>
          <w:lang w:eastAsia="en-US"/>
        </w:rPr>
        <w:t xml:space="preserve"> -</w:t>
      </w:r>
      <w:r w:rsidR="00CB168F" w:rsidRPr="002D2899">
        <w:rPr>
          <w:rFonts w:eastAsia="Batang"/>
          <w:lang w:eastAsia="en-US"/>
        </w:rPr>
        <w:t xml:space="preserve"> </w:t>
      </w:r>
      <w:r w:rsidR="00CB168F" w:rsidRPr="002D2899">
        <w:rPr>
          <w:rFonts w:eastAsia="Batang"/>
          <w:b/>
          <w:lang w:eastAsia="en-US"/>
        </w:rPr>
        <w:t>100 точки.</w:t>
      </w:r>
    </w:p>
    <w:p w14:paraId="1961C5DB" w14:textId="73963BBB" w:rsidR="00CB168F" w:rsidRPr="002D2899" w:rsidRDefault="00CB168F" w:rsidP="00CB168F">
      <w:pPr>
        <w:jc w:val="both"/>
        <w:rPr>
          <w:rFonts w:eastAsia="Batang"/>
          <w:lang w:eastAsia="en-US"/>
        </w:rPr>
      </w:pPr>
      <w:r w:rsidRPr="002D2899">
        <w:rPr>
          <w:rFonts w:eastAsia="Batang"/>
          <w:lang w:eastAsia="en-US"/>
        </w:rPr>
        <w:t>Оценките на комисията по отделните показатели, свързани с предмета на обществената поръчка се представят в числово изражение с точност до втория знак след десетичната запетая.</w:t>
      </w:r>
    </w:p>
    <w:p w14:paraId="08DB9AAF" w14:textId="35CE05AF" w:rsidR="002A0F28" w:rsidRPr="002D2899" w:rsidRDefault="002A0F28" w:rsidP="002A0F28">
      <w:pPr>
        <w:widowControl w:val="0"/>
        <w:suppressAutoHyphens w:val="0"/>
        <w:spacing w:line="274" w:lineRule="exact"/>
        <w:jc w:val="both"/>
        <w:rPr>
          <w:color w:val="000000"/>
          <w:lang w:eastAsia="bg-BG" w:bidi="bg-BG"/>
        </w:rPr>
      </w:pPr>
    </w:p>
    <w:p w14:paraId="67091208" w14:textId="58837974" w:rsidR="000946E1" w:rsidRDefault="000D650A" w:rsidP="00764ACF">
      <w:pPr>
        <w:widowControl w:val="0"/>
        <w:suppressAutoHyphens w:val="0"/>
        <w:spacing w:line="274" w:lineRule="exact"/>
        <w:ind w:firstLine="708"/>
        <w:jc w:val="both"/>
      </w:pPr>
      <w:r w:rsidRPr="002D2899">
        <w:rPr>
          <w:color w:val="000000"/>
          <w:lang w:eastAsia="bg-BG" w:bidi="bg-BG"/>
        </w:rPr>
        <w:t xml:space="preserve">Съгласно чл. 58, ал. </w:t>
      </w:r>
      <w:r w:rsidR="000946E1" w:rsidRPr="002D2899">
        <w:rPr>
          <w:color w:val="000000"/>
          <w:lang w:eastAsia="bg-BG" w:bidi="bg-BG"/>
        </w:rPr>
        <w:t>3</w:t>
      </w:r>
      <w:r w:rsidRPr="002D2899">
        <w:rPr>
          <w:color w:val="000000"/>
          <w:lang w:eastAsia="bg-BG" w:bidi="bg-BG"/>
        </w:rPr>
        <w:t xml:space="preserve"> от ППЗОП, </w:t>
      </w:r>
      <w:r w:rsidR="0070684D" w:rsidRPr="002D2899">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горното указание.</w:t>
      </w:r>
    </w:p>
    <w:p w14:paraId="6938339F" w14:textId="00A65A69" w:rsidR="0066743E" w:rsidRDefault="0066743E" w:rsidP="00A95309">
      <w:pPr>
        <w:widowControl w:val="0"/>
        <w:suppressAutoHyphens w:val="0"/>
        <w:spacing w:line="278" w:lineRule="exact"/>
        <w:rPr>
          <w:b/>
          <w:bCs/>
          <w:color w:val="000000"/>
        </w:rPr>
      </w:pPr>
    </w:p>
    <w:p w14:paraId="02A53A21" w14:textId="60AA8E45" w:rsidR="0066743E" w:rsidRDefault="0066743E" w:rsidP="00FA7BE2">
      <w:pPr>
        <w:widowControl w:val="0"/>
        <w:suppressAutoHyphens w:val="0"/>
        <w:spacing w:line="278" w:lineRule="exact"/>
        <w:ind w:firstLine="709"/>
        <w:rPr>
          <w:b/>
          <w:bCs/>
          <w:color w:val="000000"/>
        </w:rPr>
      </w:pPr>
      <w:r>
        <w:rPr>
          <w:b/>
          <w:bCs/>
          <w:color w:val="000000"/>
        </w:rPr>
        <w:t xml:space="preserve">На първо място се класира участникът предложил най-ниска цена образувана от </w:t>
      </w:r>
      <w:r w:rsidR="00FA7BE2">
        <w:rPr>
          <w:b/>
          <w:bCs/>
          <w:color w:val="000000"/>
        </w:rPr>
        <w:t>сбора на всички единични цени в ценовото предложение, а останалите участници се подреждат във възходящ ред.</w:t>
      </w:r>
    </w:p>
    <w:p w14:paraId="0A20DFA3" w14:textId="52960ED4" w:rsidR="00FA7BE2" w:rsidRDefault="00FA7BE2" w:rsidP="0066743E">
      <w:pPr>
        <w:widowControl w:val="0"/>
        <w:suppressAutoHyphens w:val="0"/>
        <w:spacing w:line="278" w:lineRule="exact"/>
        <w:ind w:left="940"/>
        <w:rPr>
          <w:b/>
          <w:bCs/>
          <w:color w:val="000000"/>
        </w:rPr>
      </w:pPr>
    </w:p>
    <w:p w14:paraId="61C3B621" w14:textId="6520609D" w:rsidR="00A95309" w:rsidRDefault="00A95309" w:rsidP="0066743E">
      <w:pPr>
        <w:widowControl w:val="0"/>
        <w:suppressAutoHyphens w:val="0"/>
        <w:spacing w:line="278" w:lineRule="exact"/>
        <w:ind w:left="940"/>
        <w:rPr>
          <w:b/>
          <w:bCs/>
          <w:color w:val="000000"/>
        </w:rPr>
      </w:pPr>
    </w:p>
    <w:p w14:paraId="262760F2" w14:textId="62E7DD86" w:rsidR="00A95309" w:rsidRDefault="00A95309" w:rsidP="0066743E">
      <w:pPr>
        <w:widowControl w:val="0"/>
        <w:suppressAutoHyphens w:val="0"/>
        <w:spacing w:line="278" w:lineRule="exact"/>
        <w:ind w:left="940"/>
        <w:rPr>
          <w:b/>
          <w:bCs/>
          <w:color w:val="000000"/>
        </w:rPr>
      </w:pPr>
    </w:p>
    <w:p w14:paraId="742A557D" w14:textId="622239C0" w:rsidR="00A95309" w:rsidRDefault="00A95309" w:rsidP="0066743E">
      <w:pPr>
        <w:widowControl w:val="0"/>
        <w:suppressAutoHyphens w:val="0"/>
        <w:spacing w:line="278" w:lineRule="exact"/>
        <w:ind w:left="940"/>
        <w:rPr>
          <w:b/>
          <w:bCs/>
          <w:color w:val="000000"/>
        </w:rPr>
      </w:pPr>
    </w:p>
    <w:p w14:paraId="560E6ED0" w14:textId="4EE71B58" w:rsidR="00A95309" w:rsidRDefault="00A95309" w:rsidP="0066743E">
      <w:pPr>
        <w:widowControl w:val="0"/>
        <w:suppressAutoHyphens w:val="0"/>
        <w:spacing w:line="278" w:lineRule="exact"/>
        <w:ind w:left="940"/>
        <w:rPr>
          <w:b/>
          <w:bCs/>
          <w:color w:val="000000"/>
        </w:rPr>
      </w:pPr>
    </w:p>
    <w:p w14:paraId="1310CE9F" w14:textId="445A082A" w:rsidR="00A95309" w:rsidRDefault="00A95309" w:rsidP="0066743E">
      <w:pPr>
        <w:widowControl w:val="0"/>
        <w:suppressAutoHyphens w:val="0"/>
        <w:spacing w:line="278" w:lineRule="exact"/>
        <w:ind w:left="940"/>
        <w:rPr>
          <w:b/>
          <w:bCs/>
          <w:color w:val="000000"/>
        </w:rPr>
      </w:pPr>
    </w:p>
    <w:p w14:paraId="4CF80873" w14:textId="77777777" w:rsidR="00A95309" w:rsidRPr="005C7C04" w:rsidRDefault="00A95309" w:rsidP="0066743E">
      <w:pPr>
        <w:widowControl w:val="0"/>
        <w:suppressAutoHyphens w:val="0"/>
        <w:spacing w:line="278" w:lineRule="exact"/>
        <w:ind w:left="940"/>
        <w:rPr>
          <w:b/>
          <w:bCs/>
          <w:color w:val="000000"/>
        </w:rPr>
      </w:pPr>
    </w:p>
    <w:p w14:paraId="26FCEDCD" w14:textId="241147CE" w:rsidR="00B55D71" w:rsidRPr="00B76CE1" w:rsidRDefault="00B7661F" w:rsidP="00B76CE1">
      <w:pPr>
        <w:widowControl w:val="0"/>
        <w:suppressAutoHyphens w:val="0"/>
        <w:spacing w:after="120" w:line="278" w:lineRule="exact"/>
        <w:ind w:left="941"/>
        <w:jc w:val="center"/>
        <w:rPr>
          <w:b/>
          <w:bCs/>
          <w:color w:val="000000"/>
        </w:rPr>
      </w:pPr>
      <w:r w:rsidRPr="005C7C04">
        <w:rPr>
          <w:b/>
          <w:bCs/>
          <w:color w:val="000000"/>
        </w:rPr>
        <w:lastRenderedPageBreak/>
        <w:t>РАЗДЕЛ VІI</w:t>
      </w:r>
      <w:r w:rsidR="00526372" w:rsidRPr="005C7C04">
        <w:rPr>
          <w:b/>
          <w:bCs/>
          <w:color w:val="000000"/>
          <w:lang w:val="en-US"/>
        </w:rPr>
        <w:t>I</w:t>
      </w:r>
      <w:r w:rsidRPr="005C7C04">
        <w:rPr>
          <w:b/>
          <w:bCs/>
          <w:color w:val="000000"/>
        </w:rPr>
        <w:t>. ПРИЛОЖЕНИЯ И ОБРАЗЦИ. УКАЗАНИЯ ЗА ПОДГОТОВКА НА ОБРАЗЦИТЕ НА ДОКУМЕНТИ</w:t>
      </w:r>
    </w:p>
    <w:p w14:paraId="503B98A7" w14:textId="43A78A1B" w:rsidR="00B55D71" w:rsidRPr="005C7C04" w:rsidRDefault="009D0FE5" w:rsidP="003D0057">
      <w:pPr>
        <w:spacing w:afterLines="40" w:after="96" w:line="240" w:lineRule="auto"/>
        <w:ind w:firstLine="708"/>
        <w:jc w:val="both"/>
        <w:rPr>
          <w:b/>
          <w:color w:val="000000"/>
        </w:rPr>
      </w:pPr>
      <w:r w:rsidRPr="005C7C04">
        <w:rPr>
          <w:b/>
          <w:color w:val="000000"/>
        </w:rPr>
        <w:t>1</w:t>
      </w:r>
      <w:r w:rsidR="00B7661F" w:rsidRPr="005C7C04">
        <w:rPr>
          <w:b/>
          <w:color w:val="000000"/>
        </w:rPr>
        <w:t>.</w:t>
      </w:r>
      <w:r w:rsidR="00B7661F" w:rsidRPr="005C7C04">
        <w:rPr>
          <w:color w:val="000000"/>
        </w:rPr>
        <w:t xml:space="preserve"> </w:t>
      </w:r>
      <w:r w:rsidR="00B11715" w:rsidRPr="005C7C04">
        <w:t>Опис на представените документи по чл. 47, ал. 3 от ППЗОП</w:t>
      </w:r>
      <w:r w:rsidR="00B7661F" w:rsidRPr="005C7C04">
        <w:rPr>
          <w:color w:val="000000"/>
        </w:rPr>
        <w:t xml:space="preserve"> </w:t>
      </w:r>
      <w:r w:rsidR="0070684D" w:rsidRPr="005C7C04">
        <w:rPr>
          <w:color w:val="000000"/>
        </w:rPr>
        <w:t>(</w:t>
      </w:r>
      <w:r w:rsidR="0070684D" w:rsidRPr="005C7C04">
        <w:rPr>
          <w:bCs/>
          <w:i/>
          <w:color w:val="000000"/>
        </w:rPr>
        <w:t>образецът е само препоръчителен за участниците</w:t>
      </w:r>
      <w:r w:rsidR="0070684D" w:rsidRPr="005C7C04">
        <w:rPr>
          <w:bCs/>
          <w:color w:val="000000"/>
        </w:rPr>
        <w:t>)</w:t>
      </w:r>
      <w:r w:rsidR="008D5FD0" w:rsidRPr="005C7C04">
        <w:rPr>
          <w:bCs/>
          <w:color w:val="000000"/>
        </w:rPr>
        <w:t xml:space="preserve"> </w:t>
      </w:r>
      <w:r w:rsidR="00B7661F" w:rsidRPr="005C7C04">
        <w:rPr>
          <w:color w:val="000000"/>
        </w:rPr>
        <w:t xml:space="preserve">– </w:t>
      </w:r>
      <w:r w:rsidR="00B7661F" w:rsidRPr="005C7C04">
        <w:rPr>
          <w:b/>
          <w:color w:val="000000"/>
        </w:rPr>
        <w:t>Приложение № 1;</w:t>
      </w:r>
    </w:p>
    <w:p w14:paraId="195C2DF0" w14:textId="77777777" w:rsidR="00ED746F" w:rsidRPr="005C7C04" w:rsidRDefault="009D0FE5" w:rsidP="00ED746F">
      <w:pPr>
        <w:spacing w:line="276" w:lineRule="auto"/>
        <w:ind w:firstLine="708"/>
        <w:jc w:val="both"/>
        <w:rPr>
          <w:lang w:eastAsia="bg-BG"/>
        </w:rPr>
      </w:pPr>
      <w:r w:rsidRPr="005C7C04">
        <w:rPr>
          <w:b/>
          <w:color w:val="000000"/>
        </w:rPr>
        <w:t>2</w:t>
      </w:r>
      <w:r w:rsidR="00B7661F" w:rsidRPr="005C7C04">
        <w:rPr>
          <w:b/>
          <w:color w:val="000000"/>
        </w:rPr>
        <w:t>.</w:t>
      </w:r>
      <w:r w:rsidR="00B7661F" w:rsidRPr="005C7C04">
        <w:rPr>
          <w:b/>
          <w:bCs/>
        </w:rPr>
        <w:t xml:space="preserve"> </w:t>
      </w:r>
      <w:r w:rsidR="00C1525B" w:rsidRPr="005C7C04">
        <w:rPr>
          <w:bCs/>
        </w:rPr>
        <w:t xml:space="preserve">Електронен </w:t>
      </w:r>
      <w:r w:rsidR="00ED746F" w:rsidRPr="005C7C04">
        <w:rPr>
          <w:lang w:eastAsia="bg-BG"/>
        </w:rPr>
        <w:t>Единен европейски документ за обществени поръчки (</w:t>
      </w:r>
      <w:r w:rsidR="00C1525B" w:rsidRPr="005C7C04">
        <w:rPr>
          <w:lang w:eastAsia="bg-BG"/>
        </w:rPr>
        <w:t>е</w:t>
      </w:r>
      <w:r w:rsidR="00ED746F" w:rsidRPr="005C7C04">
        <w:rPr>
          <w:lang w:eastAsia="bg-BG"/>
        </w:rPr>
        <w:t>ЕЕДОП)</w:t>
      </w:r>
    </w:p>
    <w:p w14:paraId="005B1FEA" w14:textId="77777777" w:rsidR="00B55D71" w:rsidRPr="005C7C04" w:rsidRDefault="00B7661F" w:rsidP="003D0057">
      <w:pPr>
        <w:spacing w:afterLines="40" w:after="96" w:line="240" w:lineRule="auto"/>
        <w:jc w:val="both"/>
        <w:rPr>
          <w:bCs/>
        </w:rPr>
      </w:pPr>
      <w:r w:rsidRPr="005C7C04">
        <w:rPr>
          <w:bCs/>
        </w:rPr>
        <w:t xml:space="preserve">– </w:t>
      </w:r>
      <w:r w:rsidRPr="005C7C04">
        <w:rPr>
          <w:b/>
          <w:bCs/>
        </w:rPr>
        <w:t>Приложение № 2</w:t>
      </w:r>
    </w:p>
    <w:p w14:paraId="5A2F015C" w14:textId="781F1AC9" w:rsidR="00895A9F" w:rsidRPr="005C7C04" w:rsidRDefault="008D5FD0" w:rsidP="0032790B">
      <w:pPr>
        <w:spacing w:afterLines="40" w:after="96" w:line="240" w:lineRule="auto"/>
        <w:ind w:left="284" w:firstLine="425"/>
        <w:jc w:val="both"/>
        <w:rPr>
          <w:b/>
          <w:bCs/>
        </w:rPr>
      </w:pPr>
      <w:r w:rsidRPr="00C41597">
        <w:rPr>
          <w:b/>
        </w:rPr>
        <w:t>3.</w:t>
      </w:r>
      <w:r w:rsidR="00BA3897" w:rsidRPr="005C7C04">
        <w:t xml:space="preserve"> </w:t>
      </w:r>
      <w:r w:rsidR="00191DA1" w:rsidRPr="005C7C04">
        <w:t>Техническо предложение</w:t>
      </w:r>
      <w:r w:rsidR="00B7661F" w:rsidRPr="005C7C04">
        <w:t xml:space="preserve"> – </w:t>
      </w:r>
      <w:r w:rsidR="00B7661F" w:rsidRPr="005C7C04">
        <w:rPr>
          <w:b/>
          <w:bCs/>
        </w:rPr>
        <w:t>Приложение № 3;</w:t>
      </w:r>
    </w:p>
    <w:p w14:paraId="0860C3C5" w14:textId="69D2C473" w:rsidR="00B55D71" w:rsidRPr="005C7C04" w:rsidRDefault="00C41597" w:rsidP="003D0057">
      <w:pPr>
        <w:spacing w:afterLines="40" w:after="96" w:line="240" w:lineRule="auto"/>
        <w:ind w:firstLine="708"/>
        <w:jc w:val="both"/>
      </w:pPr>
      <w:r>
        <w:rPr>
          <w:b/>
        </w:rPr>
        <w:t>4</w:t>
      </w:r>
      <w:r w:rsidR="00B7661F" w:rsidRPr="005C7C04">
        <w:rPr>
          <w:b/>
        </w:rPr>
        <w:t>.</w:t>
      </w:r>
      <w:r w:rsidR="00B7661F" w:rsidRPr="005C7C04">
        <w:t xml:space="preserve"> </w:t>
      </w:r>
      <w:r w:rsidR="00191DA1" w:rsidRPr="005C7C04">
        <w:t xml:space="preserve">Ценово предложение </w:t>
      </w:r>
      <w:r w:rsidR="00B7661F" w:rsidRPr="005C7C04">
        <w:t xml:space="preserve">– </w:t>
      </w:r>
      <w:r w:rsidR="00963F7F" w:rsidRPr="005C7C04">
        <w:rPr>
          <w:b/>
          <w:bCs/>
        </w:rPr>
        <w:t xml:space="preserve">Приложение № </w:t>
      </w:r>
      <w:r>
        <w:rPr>
          <w:b/>
          <w:bCs/>
        </w:rPr>
        <w:t>4</w:t>
      </w:r>
      <w:r w:rsidR="00B7661F" w:rsidRPr="005C7C04">
        <w:rPr>
          <w:b/>
          <w:bCs/>
        </w:rPr>
        <w:t>;</w:t>
      </w:r>
    </w:p>
    <w:p w14:paraId="4A81438B" w14:textId="65DB8CCB" w:rsidR="006F6200" w:rsidRPr="005C7C04" w:rsidRDefault="00C41597" w:rsidP="0070684D">
      <w:pPr>
        <w:spacing w:afterLines="40" w:after="96" w:line="240" w:lineRule="auto"/>
        <w:ind w:firstLine="708"/>
        <w:jc w:val="both"/>
        <w:rPr>
          <w:b/>
          <w:bCs/>
        </w:rPr>
      </w:pPr>
      <w:r>
        <w:rPr>
          <w:b/>
          <w:bCs/>
        </w:rPr>
        <w:t>5</w:t>
      </w:r>
      <w:r w:rsidR="0070684D" w:rsidRPr="005C7C04">
        <w:rPr>
          <w:b/>
          <w:bCs/>
        </w:rPr>
        <w:t>.</w:t>
      </w:r>
      <w:r w:rsidR="0070684D" w:rsidRPr="005C7C04">
        <w:rPr>
          <w:b/>
          <w:bCs/>
          <w:lang w:val="en-US"/>
        </w:rPr>
        <w:t xml:space="preserve"> </w:t>
      </w:r>
      <w:r w:rsidR="0070684D" w:rsidRPr="005C7C04">
        <w:rPr>
          <w:bCs/>
          <w:lang w:val="en-US"/>
        </w:rPr>
        <w:t>Д</w:t>
      </w:r>
      <w:r w:rsidR="006F6200" w:rsidRPr="005C7C04">
        <w:rPr>
          <w:bCs/>
        </w:rPr>
        <w:t>екларация за съгласие от субекта на данните</w:t>
      </w:r>
      <w:r w:rsidR="006F6200" w:rsidRPr="005C7C04">
        <w:rPr>
          <w:b/>
          <w:bCs/>
        </w:rPr>
        <w:t xml:space="preserve"> – Приложение № </w:t>
      </w:r>
      <w:r>
        <w:rPr>
          <w:b/>
          <w:bCs/>
        </w:rPr>
        <w:t>5</w:t>
      </w:r>
    </w:p>
    <w:p w14:paraId="170F2DC4" w14:textId="4FDC7857" w:rsidR="0032790B" w:rsidRPr="005C7C04" w:rsidRDefault="00C41597" w:rsidP="0070684D">
      <w:pPr>
        <w:spacing w:afterLines="40" w:after="96" w:line="240" w:lineRule="auto"/>
        <w:ind w:firstLine="708"/>
        <w:jc w:val="both"/>
        <w:rPr>
          <w:bCs/>
          <w:highlight w:val="yellow"/>
          <w:lang w:val="en-US"/>
        </w:rPr>
      </w:pPr>
      <w:r>
        <w:rPr>
          <w:b/>
          <w:bCs/>
        </w:rPr>
        <w:t>6</w:t>
      </w:r>
      <w:r w:rsidR="0032790B" w:rsidRPr="005C7C04">
        <w:rPr>
          <w:b/>
          <w:bCs/>
        </w:rPr>
        <w:t xml:space="preserve">. </w:t>
      </w:r>
      <w:r w:rsidR="00090B47" w:rsidRPr="005C7C04">
        <w:rPr>
          <w:bCs/>
        </w:rPr>
        <w:t>Пр</w:t>
      </w:r>
      <w:r w:rsidR="00E65A99" w:rsidRPr="005C7C04">
        <w:rPr>
          <w:bCs/>
        </w:rPr>
        <w:t>оект на Договор</w:t>
      </w:r>
      <w:r w:rsidR="00E65A99" w:rsidRPr="005C7C04">
        <w:rPr>
          <w:b/>
          <w:bCs/>
        </w:rPr>
        <w:t xml:space="preserve"> – Приложение № </w:t>
      </w:r>
      <w:r>
        <w:rPr>
          <w:b/>
          <w:bCs/>
        </w:rPr>
        <w:t>6</w:t>
      </w:r>
      <w:r w:rsidR="00090B47" w:rsidRPr="005C7C04">
        <w:rPr>
          <w:b/>
          <w:bCs/>
        </w:rPr>
        <w:t>.</w:t>
      </w:r>
      <w:r w:rsidR="00764ACF" w:rsidRPr="005C7C04">
        <w:rPr>
          <w:bCs/>
          <w:lang w:val="en-US"/>
        </w:rPr>
        <w:t xml:space="preserve"> </w:t>
      </w:r>
    </w:p>
    <w:p w14:paraId="09401F37" w14:textId="74396140" w:rsidR="005E24EB" w:rsidRPr="005C7C04" w:rsidRDefault="00B7661F" w:rsidP="00B76CE1">
      <w:pPr>
        <w:spacing w:afterLines="40" w:after="96" w:line="240" w:lineRule="auto"/>
        <w:jc w:val="center"/>
        <w:rPr>
          <w:b/>
        </w:rPr>
      </w:pPr>
      <w:r w:rsidRPr="005C7C04">
        <w:rPr>
          <w:b/>
        </w:rPr>
        <w:t>УКАЗАНИЯ ЗА ПОДГОТОВКА НА ОБРАЗЦИТЕ НА ДОКУМЕНТИТЕ</w:t>
      </w:r>
    </w:p>
    <w:p w14:paraId="7BFA3128" w14:textId="77777777" w:rsidR="00B7661F" w:rsidRPr="005C7C04" w:rsidRDefault="00B7661F" w:rsidP="00B7661F">
      <w:pPr>
        <w:spacing w:line="240" w:lineRule="auto"/>
        <w:jc w:val="center"/>
        <w:rPr>
          <w:b/>
        </w:rPr>
      </w:pPr>
    </w:p>
    <w:p w14:paraId="457DEB76" w14:textId="77777777" w:rsidR="000946E1" w:rsidRPr="005C7C04" w:rsidRDefault="000946E1" w:rsidP="000946E1">
      <w:pPr>
        <w:tabs>
          <w:tab w:val="left" w:pos="567"/>
          <w:tab w:val="left" w:pos="993"/>
        </w:tabs>
        <w:suppressAutoHyphens w:val="0"/>
        <w:spacing w:line="276" w:lineRule="auto"/>
        <w:contextualSpacing/>
        <w:jc w:val="both"/>
        <w:rPr>
          <w:color w:val="000000"/>
        </w:rPr>
      </w:pPr>
      <w:r w:rsidRPr="005C7C04">
        <w:rPr>
          <w:color w:val="000000"/>
        </w:rPr>
        <w:tab/>
      </w:r>
      <w:r w:rsidR="00B7661F" w:rsidRPr="005C7C04">
        <w:rPr>
          <w:color w:val="000000"/>
        </w:rPr>
        <w:t xml:space="preserve">Всички документи, съдържащи се в офертата, следва да бъдат на български език. </w:t>
      </w:r>
    </w:p>
    <w:p w14:paraId="5E32EAB2" w14:textId="46F87A70" w:rsidR="005E24EB" w:rsidRPr="005C7C04" w:rsidRDefault="000946E1" w:rsidP="000946E1">
      <w:pPr>
        <w:tabs>
          <w:tab w:val="left" w:pos="567"/>
          <w:tab w:val="left" w:pos="993"/>
        </w:tabs>
        <w:suppressAutoHyphens w:val="0"/>
        <w:spacing w:line="276" w:lineRule="auto"/>
        <w:contextualSpacing/>
        <w:jc w:val="both"/>
        <w:rPr>
          <w:color w:val="000000"/>
        </w:rPr>
      </w:pPr>
      <w:r w:rsidRPr="005C7C04">
        <w:rPr>
          <w:color w:val="000000"/>
        </w:rPr>
        <w:tab/>
      </w:r>
      <w:r w:rsidR="00B7661F" w:rsidRPr="005C7C04">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14:paraId="6262A0B4" w14:textId="5D5A9CAC" w:rsidR="005E24EB" w:rsidRPr="005C7C04" w:rsidRDefault="000946E1" w:rsidP="000946E1">
      <w:pPr>
        <w:tabs>
          <w:tab w:val="left" w:pos="567"/>
          <w:tab w:val="left" w:pos="993"/>
        </w:tabs>
        <w:suppressAutoHyphens w:val="0"/>
        <w:spacing w:line="276" w:lineRule="auto"/>
        <w:contextualSpacing/>
        <w:jc w:val="both"/>
        <w:rPr>
          <w:color w:val="000000"/>
        </w:rPr>
      </w:pPr>
      <w:r w:rsidRPr="005C7C04">
        <w:rPr>
          <w:color w:val="000000"/>
        </w:rPr>
        <w:tab/>
      </w:r>
      <w:r w:rsidR="00B7661F" w:rsidRPr="005C7C04">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14:paraId="7CBC04C2" w14:textId="1DA37882" w:rsidR="005E24EB" w:rsidRPr="005C7C04" w:rsidRDefault="000946E1" w:rsidP="000946E1">
      <w:pPr>
        <w:tabs>
          <w:tab w:val="left" w:pos="567"/>
          <w:tab w:val="left" w:pos="993"/>
        </w:tabs>
        <w:suppressAutoHyphens w:val="0"/>
        <w:spacing w:line="276" w:lineRule="auto"/>
        <w:contextualSpacing/>
        <w:jc w:val="both"/>
        <w:rPr>
          <w:color w:val="000000"/>
        </w:rPr>
      </w:pPr>
      <w:r w:rsidRPr="005C7C04">
        <w:rPr>
          <w:b/>
          <w:color w:val="000000"/>
        </w:rPr>
        <w:tab/>
      </w:r>
      <w:r w:rsidR="00B7661F" w:rsidRPr="005C7C04">
        <w:rPr>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sidR="00191DA1" w:rsidRPr="005C7C04">
        <w:rPr>
          <w:color w:val="000000"/>
          <w:u w:val="single"/>
        </w:rPr>
        <w:t>В</w:t>
      </w:r>
      <w:r w:rsidR="00B7661F" w:rsidRPr="005C7C04">
        <w:rPr>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14:paraId="540F91D8" w14:textId="39EB23B1" w:rsidR="005E24EB" w:rsidRPr="005C7C04" w:rsidRDefault="001E7203" w:rsidP="001E7203">
      <w:pPr>
        <w:tabs>
          <w:tab w:val="left" w:pos="567"/>
          <w:tab w:val="left" w:pos="993"/>
        </w:tabs>
        <w:suppressAutoHyphens w:val="0"/>
        <w:spacing w:line="276" w:lineRule="auto"/>
        <w:contextualSpacing/>
        <w:jc w:val="both"/>
        <w:rPr>
          <w:color w:val="000000"/>
        </w:rPr>
      </w:pPr>
      <w:r w:rsidRPr="005C7C04">
        <w:rPr>
          <w:bCs/>
        </w:rPr>
        <w:tab/>
      </w:r>
      <w:r w:rsidR="00B7661F" w:rsidRPr="005C7C04">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191DA1" w:rsidRPr="005C7C04">
        <w:rPr>
          <w:bCs/>
        </w:rPr>
        <w:t>В</w:t>
      </w:r>
      <w:r w:rsidR="00B7661F" w:rsidRPr="005C7C04">
        <w:rPr>
          <w:bCs/>
        </w:rPr>
        <w:t>ъзложителя.</w:t>
      </w:r>
    </w:p>
    <w:p w14:paraId="745ADF9C" w14:textId="15C3B851" w:rsidR="005E24EB" w:rsidRPr="005C7C04" w:rsidRDefault="001E7203" w:rsidP="001E7203">
      <w:pPr>
        <w:tabs>
          <w:tab w:val="left" w:pos="567"/>
          <w:tab w:val="left" w:pos="993"/>
        </w:tabs>
        <w:suppressAutoHyphens w:val="0"/>
        <w:spacing w:line="276" w:lineRule="auto"/>
        <w:contextualSpacing/>
        <w:jc w:val="both"/>
        <w:rPr>
          <w:color w:val="000000"/>
        </w:rPr>
      </w:pPr>
      <w:r w:rsidRPr="005C7C04">
        <w:rPr>
          <w:bCs/>
        </w:rPr>
        <w:tab/>
      </w:r>
      <w:r w:rsidR="00B7661F" w:rsidRPr="005C7C04">
        <w:rPr>
          <w:bCs/>
        </w:rPr>
        <w:t xml:space="preserve">Документите се представят в </w:t>
      </w:r>
      <w:r w:rsidR="00B7661F" w:rsidRPr="005C7C04">
        <w:rPr>
          <w:b/>
          <w:bCs/>
          <w:u w:val="single"/>
        </w:rPr>
        <w:t>запечатана непрозрачна опаковка</w:t>
      </w:r>
      <w:r w:rsidR="00B7661F" w:rsidRPr="005C7C04">
        <w:rPr>
          <w:bCs/>
        </w:rPr>
        <w:t xml:space="preserve">, </w:t>
      </w:r>
      <w:r w:rsidR="00191DA1" w:rsidRPr="005C7C04">
        <w:rPr>
          <w:bCs/>
        </w:rPr>
        <w:t>съгласно указанията в настоящата документация.</w:t>
      </w:r>
    </w:p>
    <w:p w14:paraId="5D416333" w14:textId="77777777" w:rsidR="00B7661F" w:rsidRPr="005C7C04" w:rsidRDefault="00B7661F" w:rsidP="00B7661F">
      <w:pPr>
        <w:spacing w:line="240" w:lineRule="auto"/>
        <w:jc w:val="both"/>
        <w:rPr>
          <w:b/>
        </w:rPr>
      </w:pPr>
    </w:p>
    <w:p w14:paraId="30877B5D" w14:textId="77777777" w:rsidR="00B7661F" w:rsidRPr="005C7C04" w:rsidRDefault="00B7661F" w:rsidP="00191DA1">
      <w:pPr>
        <w:spacing w:line="240" w:lineRule="auto"/>
        <w:ind w:firstLine="708"/>
        <w:jc w:val="both"/>
        <w:rPr>
          <w:b/>
        </w:rPr>
      </w:pPr>
      <w:r w:rsidRPr="005C7C04">
        <w:rPr>
          <w:b/>
        </w:rPr>
        <w:t>Указания за попълването на приложенията/образците</w:t>
      </w:r>
      <w:r w:rsidR="00191DA1" w:rsidRPr="005C7C04">
        <w:rPr>
          <w:b/>
        </w:rPr>
        <w:t>:</w:t>
      </w:r>
    </w:p>
    <w:p w14:paraId="58945E79" w14:textId="77777777" w:rsidR="00B7661F" w:rsidRPr="005C7C04" w:rsidRDefault="00B7661F" w:rsidP="00B7661F">
      <w:pPr>
        <w:spacing w:line="240" w:lineRule="auto"/>
        <w:jc w:val="both"/>
        <w:rPr>
          <w:b/>
        </w:rPr>
      </w:pPr>
    </w:p>
    <w:p w14:paraId="4EF930EE" w14:textId="2EC22931" w:rsidR="00B7661F" w:rsidRPr="005C7C04" w:rsidRDefault="00B7661F" w:rsidP="00191DA1">
      <w:pPr>
        <w:spacing w:line="276" w:lineRule="auto"/>
        <w:ind w:firstLine="708"/>
        <w:jc w:val="both"/>
        <w:rPr>
          <w:b/>
          <w:color w:val="000000"/>
        </w:rPr>
      </w:pPr>
      <w:r w:rsidRPr="005C7C04">
        <w:rPr>
          <w:b/>
          <w:color w:val="000000"/>
        </w:rPr>
        <w:t>1.</w:t>
      </w:r>
      <w:r w:rsidRPr="005C7C04">
        <w:rPr>
          <w:color w:val="000000"/>
        </w:rPr>
        <w:t xml:space="preserve"> </w:t>
      </w:r>
      <w:r w:rsidR="00ED3BFF" w:rsidRPr="005C7C04">
        <w:t>Опис на представените документи по чл. 47, ал. 3 от ППЗОП</w:t>
      </w:r>
      <w:r w:rsidR="00ED3BFF" w:rsidRPr="005C7C04">
        <w:rPr>
          <w:color w:val="000000"/>
        </w:rPr>
        <w:t xml:space="preserve"> (</w:t>
      </w:r>
      <w:r w:rsidR="00ED3BFF" w:rsidRPr="005C7C04">
        <w:rPr>
          <w:bCs/>
          <w:i/>
          <w:color w:val="000000"/>
        </w:rPr>
        <w:t>образецът е само препоръчителен за участниците</w:t>
      </w:r>
      <w:r w:rsidR="00ED3BFF" w:rsidRPr="005C7C04">
        <w:rPr>
          <w:bCs/>
          <w:color w:val="000000"/>
        </w:rPr>
        <w:t>)</w:t>
      </w:r>
      <w:r w:rsidR="00ED3BFF" w:rsidRPr="005C7C04">
        <w:rPr>
          <w:color w:val="000000"/>
        </w:rPr>
        <w:t xml:space="preserve"> </w:t>
      </w:r>
      <w:r w:rsidRPr="005C7C04">
        <w:rPr>
          <w:b/>
          <w:color w:val="000000"/>
        </w:rPr>
        <w:t>– Приложение № 1</w:t>
      </w:r>
      <w:r w:rsidR="00191DA1" w:rsidRPr="005C7C04">
        <w:rPr>
          <w:b/>
          <w:color w:val="000000"/>
        </w:rPr>
        <w:t xml:space="preserve">: </w:t>
      </w:r>
      <w:r w:rsidR="00191DA1" w:rsidRPr="005C7C04">
        <w:rPr>
          <w:color w:val="000000"/>
        </w:rPr>
        <w:t>п</w:t>
      </w:r>
      <w:r w:rsidRPr="005C7C04">
        <w:rPr>
          <w:color w:val="000000"/>
        </w:rPr>
        <w:t xml:space="preserve">опълва се и се представя от представляващия участника или от упълномощено от него лице. </w:t>
      </w:r>
    </w:p>
    <w:p w14:paraId="48D706A8" w14:textId="77777777" w:rsidR="00B7661F" w:rsidRPr="005C7C04" w:rsidRDefault="00B7661F" w:rsidP="00191DA1">
      <w:pPr>
        <w:spacing w:line="276" w:lineRule="auto"/>
        <w:jc w:val="both"/>
        <w:rPr>
          <w:b/>
          <w:color w:val="000000"/>
        </w:rPr>
      </w:pPr>
    </w:p>
    <w:p w14:paraId="7C273FF5" w14:textId="1F56B141" w:rsidR="00B7661F" w:rsidRPr="005C7C04" w:rsidRDefault="00B7661F" w:rsidP="00ED746F">
      <w:pPr>
        <w:spacing w:line="276" w:lineRule="auto"/>
        <w:ind w:firstLine="708"/>
        <w:jc w:val="both"/>
        <w:rPr>
          <w:b/>
          <w:bCs/>
        </w:rPr>
      </w:pPr>
      <w:r w:rsidRPr="005C7C04">
        <w:rPr>
          <w:b/>
          <w:color w:val="000000"/>
        </w:rPr>
        <w:lastRenderedPageBreak/>
        <w:t>2.</w:t>
      </w:r>
      <w:r w:rsidRPr="005C7C04">
        <w:rPr>
          <w:b/>
          <w:bCs/>
        </w:rPr>
        <w:t xml:space="preserve"> </w:t>
      </w:r>
      <w:r w:rsidR="00866F9B" w:rsidRPr="005C7C04">
        <w:rPr>
          <w:b/>
          <w:bCs/>
        </w:rPr>
        <w:t xml:space="preserve">Електронен </w:t>
      </w:r>
      <w:r w:rsidR="00ED746F" w:rsidRPr="005C7C04">
        <w:rPr>
          <w:b/>
          <w:lang w:eastAsia="bg-BG"/>
        </w:rPr>
        <w:t>Единен европейски документ за обществени поръчки (</w:t>
      </w:r>
      <w:r w:rsidR="00866F9B" w:rsidRPr="005C7C04">
        <w:rPr>
          <w:b/>
          <w:lang w:eastAsia="bg-BG"/>
        </w:rPr>
        <w:t>е</w:t>
      </w:r>
      <w:r w:rsidR="00ED746F" w:rsidRPr="005C7C04">
        <w:rPr>
          <w:b/>
          <w:lang w:eastAsia="bg-BG"/>
        </w:rPr>
        <w:t xml:space="preserve">ЕЕДОП) </w:t>
      </w:r>
      <w:r w:rsidRPr="005C7C04">
        <w:rPr>
          <w:b/>
          <w:bCs/>
        </w:rPr>
        <w:t>–</w:t>
      </w:r>
      <w:r w:rsidRPr="005C7C04">
        <w:rPr>
          <w:bCs/>
        </w:rPr>
        <w:t xml:space="preserve"> </w:t>
      </w:r>
      <w:r w:rsidRPr="005C7C04">
        <w:rPr>
          <w:b/>
          <w:bCs/>
        </w:rPr>
        <w:t>Приложение № 2</w:t>
      </w:r>
      <w:r w:rsidR="00191DA1" w:rsidRPr="005C7C04">
        <w:rPr>
          <w:b/>
          <w:bCs/>
        </w:rPr>
        <w:t>:</w:t>
      </w:r>
    </w:p>
    <w:p w14:paraId="3C64E0B6" w14:textId="77777777" w:rsidR="00854DF0" w:rsidRPr="005C7C04" w:rsidRDefault="00854DF0" w:rsidP="00854DF0">
      <w:pPr>
        <w:spacing w:line="276" w:lineRule="auto"/>
        <w:ind w:firstLine="708"/>
        <w:jc w:val="both"/>
        <w:rPr>
          <w:lang w:eastAsia="bg-BG"/>
        </w:rPr>
      </w:pPr>
      <w:r w:rsidRPr="005C7C04">
        <w:rPr>
          <w:lang w:eastAsia="bg-BG"/>
        </w:rPr>
        <w:t xml:space="preserve">Съгласно чл. 67, ал. 4 от Закона за обществени поръчки (ЗОП) във връзка с § 29, т. 5, б. „а“ от Преходните и заключителни разпоредби на ЗОП, в сила от 01 април 2018г. Единият европейски документ за обществени поръчки се представя задължително в електронен вид.  Важно: Указания относно подготовката и подаването на Единен европейски документ за обществени поръчки – в електронен вид: </w:t>
      </w:r>
    </w:p>
    <w:p w14:paraId="050D686F" w14:textId="77777777" w:rsidR="00854DF0" w:rsidRPr="005C7C04" w:rsidRDefault="00854DF0" w:rsidP="00854DF0">
      <w:pPr>
        <w:spacing w:line="276" w:lineRule="auto"/>
        <w:ind w:firstLine="708"/>
        <w:jc w:val="both"/>
        <w:rPr>
          <w:lang w:eastAsia="bg-BG"/>
        </w:rPr>
      </w:pPr>
      <w:r w:rsidRPr="005C7C04">
        <w:rPr>
          <w:lang w:eastAsia="bg-BG"/>
        </w:rPr>
        <w:t xml:space="preserve"> </w:t>
      </w:r>
    </w:p>
    <w:p w14:paraId="5BDAC74E" w14:textId="6EB2B9F6" w:rsidR="00854DF0" w:rsidRPr="005C7C04" w:rsidRDefault="00854DF0" w:rsidP="00854DF0">
      <w:pPr>
        <w:spacing w:line="276" w:lineRule="auto"/>
        <w:ind w:firstLine="708"/>
        <w:jc w:val="both"/>
        <w:rPr>
          <w:lang w:eastAsia="bg-BG"/>
        </w:rPr>
      </w:pPr>
      <w:r w:rsidRPr="005C7C04">
        <w:rPr>
          <w:lang w:eastAsia="bg-BG"/>
        </w:rPr>
        <w:t>Съгласно Методическо указание с изх. № МУ-4/02.03.2018г. на Изпълнителния директор на Агенция по обществени поръчки, качено на сайта на Агенция за обществени поръчки относно създаването и представянето на Единен европейски документ за обществени поръчки – електронен вид (е ЕЕДОП) ДАВАМЕ СЛЕДНИТЕ УКАЗАНИЯ НА УЧАСТНИЦИТЕ: Важно! Задължението за предоставяне на ЕЕДОП в електронен вид влиза в сила от 01.04.2018г.  Участниците в настоящата процедура трябва да подадат ЕЕДОП в електронен вид. За тази цел на сайта на Възложителя, е публикуван линк, който води към поръчката/ е предоставен ЕЕДОП в три формата - XML, PDF и WORD. ЕЕДОП може да бъде представен електронно по един от следните варианти:</w:t>
      </w:r>
    </w:p>
    <w:p w14:paraId="77E3CC65" w14:textId="77777777" w:rsidR="00854DF0" w:rsidRPr="005C7C04" w:rsidRDefault="00854DF0" w:rsidP="00854DF0">
      <w:pPr>
        <w:spacing w:line="276" w:lineRule="auto"/>
        <w:ind w:firstLine="708"/>
        <w:jc w:val="both"/>
        <w:rPr>
          <w:lang w:eastAsia="bg-BG"/>
        </w:rPr>
      </w:pPr>
      <w:r w:rsidRPr="005C7C04">
        <w:rPr>
          <w:u w:val="single"/>
          <w:lang w:eastAsia="bg-BG"/>
        </w:rPr>
        <w:t>Първи вариант</w:t>
      </w:r>
      <w:r w:rsidRPr="005C7C04">
        <w:rPr>
          <w:lang w:eastAsia="bg-BG"/>
        </w:rPr>
        <w:t xml:space="preserve">: Чрез информационната система за попълване и повторно използване на ЕЕДОП. Информационната система за еЕЕДОП е безплатна и може да се достъпи чрез Портала за обществени поръчки, секция „РОП и е-услуги“/Електронни услуги на Европейската комисия (ЕЕДОП/ESPD), както и директно на адрес https://ec.europa.eu/tools/espd. При попълване на ЕЕДОП по този вариант следва да се изпълни следното: Първо - предоставения ЕЕДОП във формат XML трябва да се свали от сайта на Възложителя на устройство на заинтересованото лице. Второ – Заинтересованото лице трябва да отвори следния линк https://ec.europa.eu/tools/espd, да избере български език, с което действие се влиза в системата за електронно попълване на ЕЕДОП. Трето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„Browse“, след което се избира от устройството на заинтересованото лице, сваленият от него ЕЕДОП във формат XML. Четвърто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 Пето – PDF файла се подписва с електронен подпис от всички лица, които имат задължение да подпишат ЕЕДОП. Шесто – Подписаният цифрово ЕЕДОП се качва на подходящ оптичен носител, който се поставя в запечатаната, непрозрачна опаковка, с която се представя офертата. </w:t>
      </w:r>
    </w:p>
    <w:p w14:paraId="0DCD6197" w14:textId="43142BDE" w:rsidR="00854DF0" w:rsidRPr="005C7C04" w:rsidRDefault="00854DF0" w:rsidP="00854DF0">
      <w:pPr>
        <w:spacing w:line="276" w:lineRule="auto"/>
        <w:ind w:firstLine="708"/>
        <w:jc w:val="both"/>
        <w:rPr>
          <w:lang w:eastAsia="bg-BG"/>
        </w:rPr>
      </w:pPr>
      <w:r w:rsidRPr="005C7C04">
        <w:rPr>
          <w:u w:val="single"/>
          <w:lang w:eastAsia="bg-BG"/>
        </w:rPr>
        <w:t>Втори вариант:</w:t>
      </w:r>
      <w:r w:rsidRPr="005C7C04">
        <w:rPr>
          <w:lang w:eastAsia="bg-BG"/>
        </w:rPr>
        <w:t xml:space="preserve"> Заинтересованите лица могат да попълнят ЕЕДОП под формата на формуляр, подготвен от Възложителя в WORD формат. ЕЕДОП във формат WORD e достъпен и на сайта на Агенцията по обществени поръчки, както и в Профила на купувача на Възложителя. В този случай, попълненият ЕЕДОП трябва да бъде цифрово подписан (с електронен подпис) и приложен на </w:t>
      </w:r>
      <w:r w:rsidRPr="005C7C04">
        <w:rPr>
          <w:lang w:eastAsia="bg-BG"/>
        </w:rPr>
        <w:lastRenderedPageBreak/>
        <w:t xml:space="preserve">подходящ оптичен носител, който се поставя в запечатаната, непрозрачна опаковка, с която се представя офертата. Предвид горните указания, на сайта на Възложителя, е публикуван линк, който води към поръчката, където е предоставен ЕЕДОП в три формата - XML, PDF и WORD. </w:t>
      </w:r>
    </w:p>
    <w:p w14:paraId="59950FCC" w14:textId="1D2DDCF7" w:rsidR="00854DF0" w:rsidRPr="005C7C04" w:rsidRDefault="00854DF0" w:rsidP="00854DF0">
      <w:pPr>
        <w:spacing w:line="276" w:lineRule="auto"/>
        <w:ind w:firstLine="708"/>
        <w:jc w:val="both"/>
        <w:rPr>
          <w:lang w:eastAsia="bg-BG"/>
        </w:rPr>
      </w:pPr>
      <w:r w:rsidRPr="005C7C04">
        <w:rPr>
          <w:lang w:eastAsia="bg-BG"/>
        </w:rPr>
        <w:t xml:space="preserve"> </w:t>
      </w:r>
      <w:r w:rsidRPr="005C7C04">
        <w:rPr>
          <w:u w:val="single"/>
          <w:lang w:eastAsia="bg-BG"/>
        </w:rPr>
        <w:t>Трети вариант</w:t>
      </w:r>
      <w:r w:rsidRPr="005C7C04">
        <w:rPr>
          <w:lang w:eastAsia="bg-BG"/>
        </w:rPr>
        <w:t>:  Третата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като участникът задължително посочва този интернет адрес в описа на документите.</w:t>
      </w:r>
    </w:p>
    <w:p w14:paraId="013CF4DB" w14:textId="77777777" w:rsidR="00854DF0" w:rsidRPr="005C7C04" w:rsidRDefault="00854DF0" w:rsidP="00ED746F">
      <w:pPr>
        <w:spacing w:line="276" w:lineRule="auto"/>
        <w:ind w:firstLine="708"/>
        <w:jc w:val="both"/>
        <w:rPr>
          <w:highlight w:val="white"/>
          <w:shd w:val="clear" w:color="auto" w:fill="FEFEFE"/>
        </w:rPr>
      </w:pPr>
    </w:p>
    <w:p w14:paraId="08CD8D8C" w14:textId="7BFBAD86" w:rsidR="00B7661F" w:rsidRPr="005C7C04" w:rsidRDefault="00B7661F" w:rsidP="00ED746F">
      <w:pPr>
        <w:spacing w:line="276" w:lineRule="auto"/>
        <w:ind w:firstLine="708"/>
        <w:jc w:val="both"/>
        <w:rPr>
          <w:b/>
          <w:bCs/>
        </w:rPr>
      </w:pPr>
      <w:r w:rsidRPr="005C7C04">
        <w:rPr>
          <w:highlight w:val="white"/>
          <w:shd w:val="clear" w:color="auto" w:fill="FEFEFE"/>
        </w:rPr>
        <w:t xml:space="preserve">В </w:t>
      </w:r>
      <w:r w:rsidR="00866F9B" w:rsidRPr="005C7C04">
        <w:rPr>
          <w:highlight w:val="white"/>
          <w:shd w:val="clear" w:color="auto" w:fill="FEFEFE"/>
        </w:rPr>
        <w:t>е</w:t>
      </w:r>
      <w:r w:rsidRPr="005C7C04">
        <w:rPr>
          <w:highlight w:val="white"/>
          <w:shd w:val="clear" w:color="auto" w:fill="FEFEFE"/>
        </w:rPr>
        <w:t>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50BBEAEE" w14:textId="77777777" w:rsidR="00B7661F" w:rsidRPr="005C7C04" w:rsidRDefault="00B7661F" w:rsidP="00ED746F">
      <w:pPr>
        <w:spacing w:line="276" w:lineRule="auto"/>
        <w:ind w:firstLine="708"/>
        <w:jc w:val="both"/>
        <w:rPr>
          <w:lang w:eastAsia="bg-BG"/>
        </w:rPr>
      </w:pPr>
      <w:r w:rsidRPr="005C7C04">
        <w:rPr>
          <w:i/>
          <w:lang w:eastAsia="bg-BG"/>
        </w:rPr>
        <w:t>Допълнителни указания за попълване</w:t>
      </w:r>
      <w:r w:rsidRPr="005C7C04">
        <w:rPr>
          <w:lang w:eastAsia="bg-BG"/>
        </w:rPr>
        <w:t xml:space="preserve"> на </w:t>
      </w:r>
      <w:r w:rsidR="00ED746F" w:rsidRPr="005C7C04">
        <w:rPr>
          <w:lang w:eastAsia="bg-BG"/>
        </w:rPr>
        <w:t xml:space="preserve">Приложение </w:t>
      </w:r>
      <w:r w:rsidRPr="005C7C04">
        <w:rPr>
          <w:lang w:eastAsia="bg-BG"/>
        </w:rPr>
        <w:t xml:space="preserve"> </w:t>
      </w:r>
      <w:r w:rsidR="00ED746F" w:rsidRPr="005C7C04">
        <w:rPr>
          <w:lang w:eastAsia="bg-BG"/>
        </w:rPr>
        <w:t xml:space="preserve">№ 2 </w:t>
      </w:r>
      <w:r w:rsidRPr="005C7C04">
        <w:rPr>
          <w:lang w:eastAsia="bg-BG"/>
        </w:rPr>
        <w:t>–</w:t>
      </w:r>
      <w:r w:rsidR="00ED746F" w:rsidRPr="005C7C04">
        <w:rPr>
          <w:lang w:eastAsia="bg-BG"/>
        </w:rPr>
        <w:t xml:space="preserve"> </w:t>
      </w:r>
      <w:r w:rsidR="00866F9B" w:rsidRPr="005C7C04">
        <w:rPr>
          <w:lang w:eastAsia="bg-BG"/>
        </w:rPr>
        <w:t>е</w:t>
      </w:r>
      <w:r w:rsidRPr="005C7C04">
        <w:rPr>
          <w:lang w:eastAsia="bg-BG"/>
        </w:rPr>
        <w:t>Е</w:t>
      </w:r>
      <w:r w:rsidR="00ED746F" w:rsidRPr="005C7C04">
        <w:rPr>
          <w:lang w:eastAsia="bg-BG"/>
        </w:rPr>
        <w:t>ЕДОП:</w:t>
      </w:r>
    </w:p>
    <w:p w14:paraId="543099B5" w14:textId="38D9C2CF" w:rsidR="00B7661F" w:rsidRPr="005C7C04" w:rsidRDefault="00B7661F" w:rsidP="00ED746F">
      <w:pPr>
        <w:spacing w:line="276" w:lineRule="auto"/>
        <w:ind w:firstLine="708"/>
        <w:jc w:val="both"/>
        <w:rPr>
          <w:bCs/>
        </w:rPr>
      </w:pPr>
      <w:r w:rsidRPr="005C7C04">
        <w:rPr>
          <w:lang w:eastAsia="bg-BG"/>
        </w:rPr>
        <w:t xml:space="preserve">1.1. Участникът удостоверява липсата на обстоятелствата </w:t>
      </w:r>
      <w:r w:rsidRPr="005C7C04">
        <w:rPr>
          <w:b/>
          <w:bCs/>
          <w:color w:val="000000"/>
        </w:rPr>
        <w:t xml:space="preserve">по чл.54 ал.1 т.1-7 от ЗОП </w:t>
      </w:r>
      <w:r w:rsidRPr="005C7C04">
        <w:rPr>
          <w:lang w:eastAsia="bg-BG"/>
        </w:rPr>
        <w:t>с попълване на Част III: Основания за изключване на ЕЕДОП, в приложимите полета.</w:t>
      </w:r>
      <w:r w:rsidRPr="005C7C04">
        <w:rPr>
          <w:bCs/>
        </w:rPr>
        <w:t xml:space="preserve"> </w:t>
      </w:r>
    </w:p>
    <w:p w14:paraId="4DF82786" w14:textId="0509A30C" w:rsidR="00ED3BFF" w:rsidRPr="005C7C04" w:rsidRDefault="00ED3BFF" w:rsidP="00ED3BF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5C7C04">
        <w:rPr>
          <w:bCs/>
          <w:i/>
        </w:rPr>
        <w:tab/>
        <w:t>Когато лицата по чл. 54, ал. 2 и 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В ЕЕДОП по  предходното изречение, могат да се съдържат и обстоятелствата по чл. 54, ал. 1, т. 3 - 6 от ЗОП, както и тези, свързани с критериите за подбор, ако лицето, което го подписва, може самостоятелно да представлява съответния стопански субект.</w:t>
      </w:r>
    </w:p>
    <w:p w14:paraId="441129C7" w14:textId="5C36D02B" w:rsidR="00ED3BFF" w:rsidRPr="005C7C04" w:rsidRDefault="00ED3BFF" w:rsidP="00ED3BF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5C7C04">
        <w:rPr>
          <w:bCs/>
          <w:i/>
        </w:rPr>
        <w:tab/>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w:t>
      </w:r>
    </w:p>
    <w:p w14:paraId="617C98EC" w14:textId="63566412" w:rsidR="00ED3BFF" w:rsidRPr="005C7C04" w:rsidRDefault="00ED3BFF" w:rsidP="00ED3BF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5C7C04">
        <w:rPr>
          <w:bCs/>
          <w:i/>
        </w:rPr>
        <w:tab/>
        <w:t xml:space="preserve">При необходимост от деклариране на обстоятелствата по чл. 54, ал. 1, т. 3 - 6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w:t>
      </w:r>
    </w:p>
    <w:p w14:paraId="04038994" w14:textId="55F78DD0" w:rsidR="00ED3BFF" w:rsidRPr="005C7C04" w:rsidRDefault="00ED3BFF" w:rsidP="00ED3BF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5C7C04">
        <w:rPr>
          <w:bCs/>
          <w:i/>
        </w:rPr>
        <w:tab/>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14:paraId="07B827A0" w14:textId="77777777" w:rsidR="00B7661F" w:rsidRPr="005C7C04" w:rsidRDefault="00ED746F" w:rsidP="003D00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5C7C04">
        <w:rPr>
          <w:lang w:eastAsia="bg-BG"/>
        </w:rPr>
        <w:tab/>
      </w:r>
      <w:r w:rsidR="00B7661F" w:rsidRPr="005C7C04">
        <w:rPr>
          <w:lang w:eastAsia="bg-BG"/>
        </w:rPr>
        <w:t>1.2. Част ІІІ, раздел Г: „</w:t>
      </w:r>
      <w:r w:rsidRPr="005C7C04">
        <w:rPr>
          <w:lang w:eastAsia="bg-BG"/>
        </w:rPr>
        <w:t xml:space="preserve">Други основания за изключване, които </w:t>
      </w:r>
      <w:r w:rsidR="00043E31" w:rsidRPr="005C7C04">
        <w:rPr>
          <w:lang w:eastAsia="bg-BG"/>
        </w:rPr>
        <w:t xml:space="preserve"> </w:t>
      </w:r>
      <w:r w:rsidRPr="005C7C04">
        <w:rPr>
          <w:lang w:eastAsia="bg-BG"/>
        </w:rPr>
        <w:t>може да бъдат предвидени в националното законодателство на</w:t>
      </w:r>
      <w:r w:rsidR="00043E31" w:rsidRPr="005C7C04">
        <w:rPr>
          <w:lang w:eastAsia="bg-BG"/>
        </w:rPr>
        <w:t xml:space="preserve"> </w:t>
      </w:r>
      <w:r w:rsidRPr="005C7C04">
        <w:rPr>
          <w:lang w:eastAsia="bg-BG"/>
        </w:rPr>
        <w:t>възлагащия орган или възложителя на държава членка“</w:t>
      </w:r>
      <w:r w:rsidR="00B7661F" w:rsidRPr="005C7C04">
        <w:rPr>
          <w:lang w:eastAsia="bg-BG"/>
        </w:rPr>
        <w:t xml:space="preserve"> следва да </w:t>
      </w:r>
      <w:r w:rsidR="00043E31" w:rsidRPr="005C7C04">
        <w:rPr>
          <w:lang w:eastAsia="bg-BG"/>
        </w:rPr>
        <w:t xml:space="preserve"> </w:t>
      </w:r>
      <w:r w:rsidR="00B7661F" w:rsidRPr="005C7C04">
        <w:rPr>
          <w:lang w:eastAsia="bg-BG"/>
        </w:rPr>
        <w:t xml:space="preserve">бъде попълнена от участниците, тъй като възложителят е въвел специфични национални основания </w:t>
      </w:r>
      <w:r w:rsidR="00B7661F" w:rsidRPr="005C7C04">
        <w:rPr>
          <w:lang w:eastAsia="bg-BG"/>
        </w:rPr>
        <w:lastRenderedPageBreak/>
        <w:t>за изключване от участие в поръчката, посочени в документацията за обществената поръчка</w:t>
      </w:r>
      <w:r w:rsidR="00043E31" w:rsidRPr="005C7C04">
        <w:rPr>
          <w:lang w:eastAsia="bg-BG"/>
        </w:rPr>
        <w:t xml:space="preserve">, в </w:t>
      </w:r>
      <w:r w:rsidRPr="005C7C04">
        <w:rPr>
          <w:bCs/>
          <w:color w:val="000000"/>
        </w:rPr>
        <w:t>Раздел</w:t>
      </w:r>
      <w:r w:rsidR="00043E31" w:rsidRPr="005C7C04">
        <w:rPr>
          <w:bCs/>
          <w:color w:val="000000"/>
        </w:rPr>
        <w:t xml:space="preserve"> ІІ</w:t>
      </w:r>
      <w:r w:rsidR="00043E31" w:rsidRPr="005C7C04">
        <w:rPr>
          <w:bCs/>
          <w:color w:val="000000"/>
          <w:lang w:val="en-US"/>
        </w:rPr>
        <w:t>I</w:t>
      </w:r>
      <w:r w:rsidR="00043E31" w:rsidRPr="005C7C04">
        <w:rPr>
          <w:bCs/>
          <w:color w:val="000000"/>
        </w:rPr>
        <w:t xml:space="preserve">. </w:t>
      </w:r>
      <w:r w:rsidRPr="005C7C04">
        <w:rPr>
          <w:bCs/>
          <w:color w:val="000000"/>
        </w:rPr>
        <w:t>Условия за участие</w:t>
      </w:r>
      <w:r w:rsidR="00B7661F" w:rsidRPr="005C7C04">
        <w:rPr>
          <w:lang w:eastAsia="bg-BG"/>
        </w:rPr>
        <w:t>.</w:t>
      </w:r>
    </w:p>
    <w:p w14:paraId="3ED4D322" w14:textId="60FE5A4C" w:rsidR="00B7661F" w:rsidRPr="005C7C04" w:rsidRDefault="00B7661F" w:rsidP="00ED746F">
      <w:pPr>
        <w:spacing w:line="276" w:lineRule="auto"/>
        <w:ind w:firstLine="708"/>
        <w:jc w:val="both"/>
        <w:rPr>
          <w:lang w:eastAsia="bg-BG"/>
        </w:rPr>
      </w:pPr>
      <w:r w:rsidRPr="005C7C04">
        <w:rPr>
          <w:lang w:eastAsia="bg-BG"/>
        </w:rPr>
        <w:t>1.3. Информацията по раздел „Г: Информация за подизпълнители, чийто капацитет икономиче</w:t>
      </w:r>
      <w:r w:rsidR="001E7203" w:rsidRPr="005C7C04">
        <w:rPr>
          <w:lang w:eastAsia="bg-BG"/>
        </w:rPr>
        <w:t>ският оператор няма да използва</w:t>
      </w:r>
      <w:r w:rsidRPr="005C7C04">
        <w:rPr>
          <w:lang w:eastAsia="bg-BG"/>
        </w:rPr>
        <w:t>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14:paraId="05B48710" w14:textId="77777777" w:rsidR="00B7661F" w:rsidRPr="005C7C04" w:rsidRDefault="00B7661F" w:rsidP="00F56AD8">
      <w:pPr>
        <w:spacing w:line="276" w:lineRule="auto"/>
        <w:ind w:firstLine="708"/>
        <w:jc w:val="both"/>
        <w:rPr>
          <w:lang w:eastAsia="bg-BG"/>
        </w:rPr>
      </w:pPr>
      <w:r w:rsidRPr="005C7C04">
        <w:rPr>
          <w:lang w:eastAsia="bg-BG"/>
        </w:rPr>
        <w:t>1.4.</w:t>
      </w:r>
      <w:r w:rsidR="00ED746F" w:rsidRPr="005C7C04">
        <w:rPr>
          <w:lang w:eastAsia="bg-BG"/>
        </w:rPr>
        <w:t xml:space="preserve"> </w:t>
      </w:r>
      <w:r w:rsidRPr="005C7C04">
        <w:rPr>
          <w:lang w:eastAsia="bg-BG"/>
        </w:rPr>
        <w:t>Възложителят изисква попълването на Част IV: Критерии за подбор, раздели А</w:t>
      </w:r>
      <w:r w:rsidR="00ED746F" w:rsidRPr="005C7C04">
        <w:rPr>
          <w:lang w:eastAsia="bg-BG"/>
        </w:rPr>
        <w:t xml:space="preserve"> - </w:t>
      </w:r>
      <w:r w:rsidRPr="005C7C04">
        <w:rPr>
          <w:lang w:eastAsia="bg-BG"/>
        </w:rPr>
        <w:t>Г в приложимите полета, съгласно посочените в обяв</w:t>
      </w:r>
      <w:r w:rsidR="00F56AD8" w:rsidRPr="005C7C04">
        <w:rPr>
          <w:lang w:eastAsia="bg-BG"/>
        </w:rPr>
        <w:t xml:space="preserve">лението, с което се оповестява </w:t>
      </w:r>
      <w:r w:rsidRPr="005C7C04">
        <w:rPr>
          <w:lang w:eastAsia="bg-BG"/>
        </w:rPr>
        <w:t>откриването на процедурата и в указанията за подготовка на офертите, критерии за подбор.</w:t>
      </w:r>
    </w:p>
    <w:p w14:paraId="79AE1DC4" w14:textId="77777777" w:rsidR="00B7661F" w:rsidRPr="005C7C04" w:rsidRDefault="00B7661F" w:rsidP="00ED746F">
      <w:pPr>
        <w:spacing w:line="276" w:lineRule="auto"/>
        <w:ind w:firstLine="708"/>
        <w:jc w:val="both"/>
      </w:pPr>
      <w:r w:rsidRPr="005C7C04">
        <w:t xml:space="preserve">Когато участникът е обединение, което не е юридическо лице </w:t>
      </w:r>
      <w:r w:rsidR="00866F9B" w:rsidRPr="005C7C04">
        <w:t>е</w:t>
      </w:r>
      <w:r w:rsidRPr="005C7C04">
        <w:t>ЕЕДОП се представя от всеки участник-юридическо лице в обединението.</w:t>
      </w:r>
    </w:p>
    <w:p w14:paraId="27B8E7CF" w14:textId="77777777" w:rsidR="00B7661F" w:rsidRPr="005C7C04" w:rsidRDefault="00B7661F" w:rsidP="00ED746F">
      <w:pPr>
        <w:spacing w:line="276" w:lineRule="auto"/>
        <w:ind w:firstLine="708"/>
        <w:jc w:val="both"/>
        <w:rPr>
          <w:b/>
          <w:bCs/>
        </w:rPr>
      </w:pPr>
      <w:r w:rsidRPr="005C7C04">
        <w:t xml:space="preserve">Когато е приложимо - </w:t>
      </w:r>
      <w:r w:rsidR="00866F9B" w:rsidRPr="005C7C04">
        <w:t>е</w:t>
      </w:r>
      <w:r w:rsidRPr="005C7C04">
        <w:t>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5C7C04">
        <w:rPr>
          <w:b/>
          <w:bCs/>
        </w:rPr>
        <w:t>.</w:t>
      </w:r>
    </w:p>
    <w:p w14:paraId="7BA1B08F" w14:textId="310F29EE" w:rsidR="00B7661F" w:rsidRPr="005C7C04" w:rsidRDefault="00B7661F" w:rsidP="00ED746F">
      <w:pPr>
        <w:spacing w:line="276" w:lineRule="auto"/>
        <w:ind w:firstLine="708"/>
        <w:jc w:val="both"/>
        <w:rPr>
          <w:bCs/>
        </w:rPr>
      </w:pPr>
      <w:r w:rsidRPr="005C7C04">
        <w:rPr>
          <w:highlight w:val="white"/>
          <w:shd w:val="clear" w:color="auto" w:fill="FEFEFE"/>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5C7C04">
        <w:rPr>
          <w:shd w:val="clear" w:color="auto" w:fill="FEFEFE"/>
        </w:rPr>
        <w:t xml:space="preserve"> </w:t>
      </w:r>
      <w:r w:rsidRPr="005C7C04">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rsidR="004F414C" w:rsidRPr="005C7C04">
        <w:t>е</w:t>
      </w:r>
      <w:r w:rsidRPr="005C7C04">
        <w:t>ЕЕДОП, който съдържа информацията относно липсата на основанията за отстраняване и съответствие с критериите за подбор.</w:t>
      </w:r>
    </w:p>
    <w:p w14:paraId="04FF5F48" w14:textId="77777777" w:rsidR="00B7661F" w:rsidRPr="005C7C04" w:rsidRDefault="00B7661F" w:rsidP="00B7661F">
      <w:pPr>
        <w:spacing w:line="240" w:lineRule="auto"/>
        <w:jc w:val="both"/>
        <w:rPr>
          <w:bCs/>
        </w:rPr>
      </w:pPr>
    </w:p>
    <w:p w14:paraId="53F6EE0D" w14:textId="77777777" w:rsidR="00B7661F" w:rsidRPr="005C7C04" w:rsidRDefault="00B7661F" w:rsidP="00ED746F">
      <w:pPr>
        <w:spacing w:line="240" w:lineRule="auto"/>
        <w:ind w:firstLine="708"/>
        <w:jc w:val="both"/>
        <w:rPr>
          <w:b/>
          <w:bCs/>
        </w:rPr>
      </w:pPr>
      <w:r w:rsidRPr="005C7C04">
        <w:rPr>
          <w:b/>
          <w:bCs/>
        </w:rPr>
        <w:t xml:space="preserve">3. </w:t>
      </w:r>
      <w:r w:rsidR="00ED746F" w:rsidRPr="005C7C04">
        <w:rPr>
          <w:b/>
        </w:rPr>
        <w:t>Техническо предложение</w:t>
      </w:r>
      <w:r w:rsidRPr="005C7C04">
        <w:t xml:space="preserve"> – </w:t>
      </w:r>
      <w:r w:rsidRPr="005C7C04">
        <w:rPr>
          <w:b/>
          <w:bCs/>
        </w:rPr>
        <w:t>Приложение № 3</w:t>
      </w:r>
      <w:r w:rsidR="00ED746F" w:rsidRPr="005C7C04">
        <w:rPr>
          <w:b/>
          <w:bCs/>
        </w:rPr>
        <w:t>:</w:t>
      </w:r>
    </w:p>
    <w:p w14:paraId="43173899" w14:textId="3E36ECA1" w:rsidR="00B7661F" w:rsidRPr="005C7C04" w:rsidRDefault="00344E7C" w:rsidP="00B7661F">
      <w:pPr>
        <w:spacing w:line="240" w:lineRule="auto"/>
        <w:jc w:val="both"/>
        <w:rPr>
          <w:color w:val="000000"/>
        </w:rPr>
      </w:pPr>
      <w:r w:rsidRPr="005C7C04">
        <w:rPr>
          <w:color w:val="000000"/>
        </w:rPr>
        <w:t>П</w:t>
      </w:r>
      <w:r w:rsidR="00B7661F" w:rsidRPr="005C7C04">
        <w:rPr>
          <w:color w:val="000000"/>
        </w:rPr>
        <w:t>опълва се и се представя от представляващия участника или от упълномощено от него лице. В представения образец се попълват всички изискуеми данни, а там където е неприложимо се отбелязва „неприложимо“.</w:t>
      </w:r>
    </w:p>
    <w:p w14:paraId="10A18262" w14:textId="3C1B1A85" w:rsidR="00963F7F" w:rsidRPr="00881B56" w:rsidRDefault="00BC1682" w:rsidP="00B7661F">
      <w:pPr>
        <w:spacing w:line="240" w:lineRule="auto"/>
        <w:jc w:val="both"/>
        <w:rPr>
          <w:b/>
          <w:color w:val="000000"/>
        </w:rPr>
      </w:pPr>
      <w:r w:rsidRPr="005C7C04">
        <w:rPr>
          <w:color w:val="000000"/>
        </w:rPr>
        <w:t xml:space="preserve">          </w:t>
      </w:r>
    </w:p>
    <w:p w14:paraId="1F139F7A" w14:textId="53C5EDC0" w:rsidR="00463C7E" w:rsidRPr="002D2899" w:rsidRDefault="00344E7C" w:rsidP="00D239D9">
      <w:pPr>
        <w:spacing w:line="276" w:lineRule="auto"/>
        <w:ind w:firstLine="708"/>
        <w:jc w:val="both"/>
        <w:rPr>
          <w:color w:val="000000" w:themeColor="text1"/>
        </w:rPr>
      </w:pPr>
      <w:r w:rsidRPr="005C7C04">
        <w:rPr>
          <w:b/>
        </w:rPr>
        <w:t>5</w:t>
      </w:r>
      <w:r w:rsidR="00B7661F" w:rsidRPr="005C7C04">
        <w:rPr>
          <w:b/>
        </w:rPr>
        <w:t>.</w:t>
      </w:r>
      <w:r w:rsidR="00ED746F" w:rsidRPr="005C7C04">
        <w:t xml:space="preserve"> </w:t>
      </w:r>
      <w:r w:rsidR="00ED746F" w:rsidRPr="005C7C04">
        <w:rPr>
          <w:b/>
        </w:rPr>
        <w:t>Ценово предложение</w:t>
      </w:r>
      <w:r w:rsidR="00ED746F" w:rsidRPr="005C7C04">
        <w:t xml:space="preserve"> </w:t>
      </w:r>
      <w:r w:rsidR="00B7661F" w:rsidRPr="005C7C04">
        <w:t xml:space="preserve">– </w:t>
      </w:r>
      <w:r w:rsidR="00D0015C" w:rsidRPr="005C7C04">
        <w:rPr>
          <w:b/>
          <w:bCs/>
        </w:rPr>
        <w:t xml:space="preserve">Приложение № </w:t>
      </w:r>
      <w:r w:rsidR="00881B56">
        <w:rPr>
          <w:b/>
          <w:bCs/>
        </w:rPr>
        <w:t>4</w:t>
      </w:r>
      <w:r w:rsidR="00ED746F" w:rsidRPr="005C7C04">
        <w:rPr>
          <w:b/>
          <w:bCs/>
        </w:rPr>
        <w:t xml:space="preserve">: </w:t>
      </w:r>
      <w:r w:rsidR="00ED746F" w:rsidRPr="00881B56">
        <w:rPr>
          <w:bCs/>
        </w:rPr>
        <w:t>п</w:t>
      </w:r>
      <w:r w:rsidR="00B7661F" w:rsidRPr="005C7C04">
        <w:rPr>
          <w:color w:val="000000"/>
        </w:rPr>
        <w:t xml:space="preserve">опълва се и се представя от представляващия участника или от </w:t>
      </w:r>
      <w:r w:rsidR="00ED3BFF" w:rsidRPr="005C7C04">
        <w:rPr>
          <w:color w:val="000000"/>
        </w:rPr>
        <w:t>у</w:t>
      </w:r>
      <w:r w:rsidR="00B7661F" w:rsidRPr="005C7C04">
        <w:rPr>
          <w:color w:val="000000"/>
        </w:rPr>
        <w:t>пълномощено от него лице. В представения образец се попълват всички изискуеми данни, а там където е неприложимо се отбелязва „неприложимо“.</w:t>
      </w:r>
      <w:r w:rsidR="00092BF8" w:rsidRPr="005C7C04">
        <w:rPr>
          <w:b/>
          <w:bCs/>
        </w:rPr>
        <w:t xml:space="preserve"> </w:t>
      </w:r>
      <w:r w:rsidR="00B7661F" w:rsidRPr="005C7C04">
        <w:t>В ценовото предложение всеки участник посочва общата цена за изпълнение на поръчката без ДДС и с ДДС</w:t>
      </w:r>
      <w:r w:rsidRPr="005C7C04">
        <w:t>, както и цените по видове дейности</w:t>
      </w:r>
      <w:r w:rsidR="000D7867">
        <w:t xml:space="preserve">, </w:t>
      </w:r>
      <w:r w:rsidR="000D7867" w:rsidRPr="002D2899">
        <w:rPr>
          <w:color w:val="000000" w:themeColor="text1"/>
        </w:rPr>
        <w:t>определени до втория знак след запетаята</w:t>
      </w:r>
      <w:r w:rsidR="00B7661F" w:rsidRPr="002D2899">
        <w:rPr>
          <w:color w:val="000000" w:themeColor="text1"/>
        </w:rPr>
        <w:t xml:space="preserve">. </w:t>
      </w:r>
    </w:p>
    <w:p w14:paraId="4ED9D5CC" w14:textId="77777777" w:rsidR="00D239D9" w:rsidRPr="005C7C04" w:rsidRDefault="00D239D9" w:rsidP="00D239D9">
      <w:pPr>
        <w:spacing w:line="276" w:lineRule="auto"/>
        <w:ind w:firstLine="708"/>
        <w:jc w:val="both"/>
        <w:rPr>
          <w:i/>
        </w:rPr>
      </w:pPr>
    </w:p>
    <w:p w14:paraId="15EBE215" w14:textId="1B4F08C5" w:rsidR="00B7661F" w:rsidRPr="005C7C04" w:rsidRDefault="00463C7E" w:rsidP="003D0057">
      <w:pPr>
        <w:suppressAutoHyphens w:val="0"/>
        <w:spacing w:afterLines="40" w:after="96" w:line="276" w:lineRule="auto"/>
        <w:ind w:firstLine="708"/>
        <w:jc w:val="both"/>
        <w:rPr>
          <w:lang w:eastAsia="fr-FR"/>
        </w:rPr>
      </w:pPr>
      <w:r w:rsidRPr="005C7C04">
        <w:rPr>
          <w:b/>
          <w:i/>
          <w:lang w:eastAsia="fr-FR"/>
        </w:rPr>
        <w:lastRenderedPageBreak/>
        <w:t>В</w:t>
      </w:r>
      <w:r w:rsidR="00092BF8" w:rsidRPr="005C7C04">
        <w:rPr>
          <w:b/>
          <w:i/>
          <w:lang w:eastAsia="fr-FR"/>
        </w:rPr>
        <w:t xml:space="preserve">ажно! </w:t>
      </w:r>
      <w:r w:rsidRPr="00E54E8A">
        <w:rPr>
          <w:lang w:eastAsia="fr-FR"/>
        </w:rPr>
        <w:t>Участниците задължително изработват предложенията си при съобразяване с максималната стойност на оп</w:t>
      </w:r>
      <w:r w:rsidR="00165A23" w:rsidRPr="00E54E8A">
        <w:rPr>
          <w:lang w:eastAsia="fr-FR"/>
        </w:rPr>
        <w:t>ределения от възложителя бюджет</w:t>
      </w:r>
      <w:r w:rsidR="00881B56" w:rsidRPr="00E54E8A">
        <w:rPr>
          <w:lang w:eastAsia="fr-FR"/>
        </w:rPr>
        <w:t>, където е приложимо</w:t>
      </w:r>
      <w:r w:rsidR="00165A23" w:rsidRPr="005C7C04">
        <w:rPr>
          <w:lang w:eastAsia="fr-FR"/>
        </w:rPr>
        <w:t>.</w:t>
      </w:r>
      <w:r w:rsidR="00344E7C" w:rsidRPr="005C7C04">
        <w:rPr>
          <w:lang w:eastAsia="fr-FR"/>
        </w:rPr>
        <w:t xml:space="preserve"> </w:t>
      </w:r>
      <w:r w:rsidRPr="005C7C04">
        <w:rPr>
          <w:lang w:eastAsia="fr-FR"/>
        </w:rPr>
        <w:t xml:space="preserve">Ценовото предложение задължително включва пълния обем дейности по техническата спецификация. </w:t>
      </w:r>
      <w:r w:rsidR="00F56AD8" w:rsidRPr="005C7C04">
        <w:rPr>
          <w:lang w:eastAsia="fr-FR"/>
        </w:rPr>
        <w:t>При установяване на аритметични грешки в ценовото предложение  на участника, офертата на участника ще бъде отстранена от участие в процедурата.</w:t>
      </w:r>
    </w:p>
    <w:p w14:paraId="6CB6D102" w14:textId="3FA75EC5" w:rsidR="00ED3BFF" w:rsidRDefault="00ED3BFF" w:rsidP="003D0057">
      <w:pPr>
        <w:spacing w:afterLines="40" w:after="96" w:line="240" w:lineRule="auto"/>
        <w:jc w:val="both"/>
        <w:rPr>
          <w:lang w:eastAsia="fr-FR"/>
        </w:rPr>
      </w:pPr>
    </w:p>
    <w:p w14:paraId="12EB723A" w14:textId="77777777" w:rsidR="00CB5E8E" w:rsidRPr="005C7C04" w:rsidRDefault="00CB5E8E" w:rsidP="003D0057">
      <w:pPr>
        <w:spacing w:afterLines="40" w:after="96" w:line="240" w:lineRule="auto"/>
        <w:jc w:val="both"/>
        <w:rPr>
          <w:highlight w:val="yellow"/>
        </w:rPr>
      </w:pPr>
    </w:p>
    <w:p w14:paraId="7E053242" w14:textId="35711D3A" w:rsidR="00B55D71" w:rsidRPr="005C7C04" w:rsidRDefault="00CD4583" w:rsidP="00CA4BC6">
      <w:pPr>
        <w:spacing w:afterLines="40" w:after="96" w:line="240" w:lineRule="auto"/>
        <w:ind w:left="7090" w:firstLine="709"/>
        <w:rPr>
          <w:b/>
        </w:rPr>
      </w:pPr>
      <w:r w:rsidRPr="005C7C04">
        <w:rPr>
          <w:b/>
          <w:bCs/>
          <w:i/>
        </w:rPr>
        <w:t>Приложение № 1</w:t>
      </w:r>
    </w:p>
    <w:p w14:paraId="286615F9" w14:textId="58605765" w:rsidR="00D0015C" w:rsidRPr="00E54E8A" w:rsidRDefault="00092BF8" w:rsidP="00092BF8">
      <w:pPr>
        <w:keepNext/>
        <w:widowControl w:val="0"/>
        <w:shd w:val="clear" w:color="auto" w:fill="FFFFFF"/>
        <w:autoSpaceDE w:val="0"/>
        <w:autoSpaceDN w:val="0"/>
        <w:adjustRightInd w:val="0"/>
        <w:spacing w:line="389" w:lineRule="exact"/>
        <w:ind w:right="2"/>
        <w:jc w:val="center"/>
        <w:outlineLvl w:val="1"/>
        <w:rPr>
          <w:b/>
          <w:strike/>
        </w:rPr>
      </w:pPr>
      <w:r w:rsidRPr="005C7C04">
        <w:rPr>
          <w:b/>
        </w:rPr>
        <w:t xml:space="preserve">ОПИС НА ПРЕДСТАВЕНИТЕ ДОКУМЕНТИ </w:t>
      </w:r>
    </w:p>
    <w:p w14:paraId="494D9140" w14:textId="0B850E76" w:rsidR="00ED3BFF" w:rsidRPr="005C7C04" w:rsidRDefault="00ED3BFF" w:rsidP="00092BF8">
      <w:pPr>
        <w:keepNext/>
        <w:widowControl w:val="0"/>
        <w:shd w:val="clear" w:color="auto" w:fill="FFFFFF"/>
        <w:autoSpaceDE w:val="0"/>
        <w:autoSpaceDN w:val="0"/>
        <w:adjustRightInd w:val="0"/>
        <w:spacing w:line="389" w:lineRule="exact"/>
        <w:ind w:right="2"/>
        <w:jc w:val="center"/>
        <w:outlineLvl w:val="1"/>
        <w:rPr>
          <w:b/>
          <w:sz w:val="20"/>
          <w:szCs w:val="20"/>
        </w:rPr>
      </w:pPr>
      <w:r w:rsidRPr="005C7C04">
        <w:rPr>
          <w:b/>
          <w:sz w:val="20"/>
          <w:szCs w:val="20"/>
        </w:rPr>
        <w:t>(</w:t>
      </w:r>
      <w:r w:rsidRPr="005C7C04">
        <w:rPr>
          <w:b/>
          <w:i/>
          <w:sz w:val="20"/>
          <w:szCs w:val="20"/>
        </w:rPr>
        <w:t>образеца има само препоръчителна форма за участниците</w:t>
      </w:r>
      <w:r w:rsidRPr="005C7C04">
        <w:rPr>
          <w:b/>
          <w:sz w:val="20"/>
          <w:szCs w:val="20"/>
        </w:rPr>
        <w:t>)</w:t>
      </w:r>
    </w:p>
    <w:p w14:paraId="6F65BF01" w14:textId="77777777" w:rsidR="00D0015C" w:rsidRPr="005C7C04" w:rsidRDefault="00D0015C" w:rsidP="00D0015C">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7737"/>
        <w:gridCol w:w="1995"/>
      </w:tblGrid>
      <w:tr w:rsidR="00D0015C" w:rsidRPr="005C7C04" w14:paraId="543DB729" w14:textId="77777777" w:rsidTr="00344E7C">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5D897E" w14:textId="77777777" w:rsidR="00D0015C" w:rsidRPr="005C7C04" w:rsidRDefault="00D0015C" w:rsidP="007F48C0">
            <w:pPr>
              <w:rPr>
                <w:b/>
                <w:bCs/>
              </w:rPr>
            </w:pPr>
            <w:r w:rsidRPr="005C7C04">
              <w:rPr>
                <w:b/>
                <w:bCs/>
              </w:rPr>
              <w:t>№</w:t>
            </w:r>
          </w:p>
        </w:tc>
        <w:tc>
          <w:tcPr>
            <w:tcW w:w="361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87071A0" w14:textId="77777777" w:rsidR="00D0015C" w:rsidRPr="005C7C04" w:rsidRDefault="00D0015C" w:rsidP="007F48C0">
            <w:pPr>
              <w:tabs>
                <w:tab w:val="num" w:pos="1127"/>
              </w:tabs>
              <w:ind w:left="1127"/>
              <w:jc w:val="both"/>
            </w:pPr>
            <w:r w:rsidRPr="005C7C04">
              <w:rPr>
                <w:b/>
              </w:rPr>
              <w:t xml:space="preserve">Описание на документа </w:t>
            </w:r>
          </w:p>
        </w:tc>
        <w:tc>
          <w:tcPr>
            <w:tcW w:w="93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C3F293" w14:textId="17F5FB76" w:rsidR="00D0015C" w:rsidRPr="005C7C04" w:rsidRDefault="00D0015C" w:rsidP="00344E7C">
            <w:pPr>
              <w:jc w:val="both"/>
              <w:rPr>
                <w:position w:val="8"/>
              </w:rPr>
            </w:pPr>
            <w:r w:rsidRPr="005C7C04">
              <w:rPr>
                <w:b/>
              </w:rPr>
              <w:t>Вид на документа</w:t>
            </w:r>
            <w:r w:rsidRPr="005C7C04">
              <w:rPr>
                <w:b/>
                <w:lang w:val="ru-RU"/>
              </w:rPr>
              <w:t xml:space="preserve"> </w:t>
            </w:r>
            <w:r w:rsidRPr="005C7C04">
              <w:rPr>
                <w:b/>
              </w:rPr>
              <w:t>(копие</w:t>
            </w:r>
            <w:r w:rsidR="00344E7C" w:rsidRPr="005C7C04">
              <w:rPr>
                <w:b/>
              </w:rPr>
              <w:t>,</w:t>
            </w:r>
            <w:r w:rsidRPr="005C7C04">
              <w:rPr>
                <w:b/>
              </w:rPr>
              <w:t xml:space="preserve"> оригинал</w:t>
            </w:r>
            <w:r w:rsidR="00344E7C" w:rsidRPr="005C7C04">
              <w:rPr>
                <w:b/>
              </w:rPr>
              <w:t xml:space="preserve"> или друг формат</w:t>
            </w:r>
            <w:r w:rsidRPr="005C7C04">
              <w:rPr>
                <w:b/>
              </w:rPr>
              <w:t>)</w:t>
            </w:r>
            <w:r w:rsidRPr="005C7C04">
              <w:rPr>
                <w:b/>
                <w:lang w:val="ru-RU"/>
              </w:rPr>
              <w:t xml:space="preserve"> </w:t>
            </w:r>
            <w:r w:rsidRPr="005C7C04">
              <w:rPr>
                <w:b/>
              </w:rPr>
              <w:t xml:space="preserve">и брой </w:t>
            </w:r>
          </w:p>
        </w:tc>
      </w:tr>
      <w:tr w:rsidR="00D0015C" w:rsidRPr="005C7C04" w14:paraId="00F10BDC" w14:textId="77777777" w:rsidTr="00EF7918">
        <w:tblPrEx>
          <w:tblLook w:val="00A0" w:firstRow="1" w:lastRow="0" w:firstColumn="1" w:lastColumn="0" w:noHBand="0" w:noVBand="0"/>
        </w:tblPrEx>
        <w:tc>
          <w:tcPr>
            <w:tcW w:w="5000" w:type="pct"/>
            <w:gridSpan w:val="3"/>
            <w:vAlign w:val="center"/>
          </w:tcPr>
          <w:p w14:paraId="5EA87DDA" w14:textId="77777777" w:rsidR="00D0015C" w:rsidRPr="005C7C04" w:rsidRDefault="00D0015C" w:rsidP="004F5BF0">
            <w:pPr>
              <w:pStyle w:val="a0"/>
              <w:ind w:left="360"/>
              <w:jc w:val="center"/>
              <w:rPr>
                <w:b/>
                <w:lang w:eastAsia="bg-BG"/>
              </w:rPr>
            </w:pPr>
          </w:p>
        </w:tc>
      </w:tr>
      <w:tr w:rsidR="00D0015C" w:rsidRPr="005C7C04" w14:paraId="4232E41E" w14:textId="77777777" w:rsidTr="00344E7C">
        <w:trPr>
          <w:trHeight w:val="253"/>
        </w:trPr>
        <w:tc>
          <w:tcPr>
            <w:tcW w:w="453" w:type="pct"/>
            <w:tcBorders>
              <w:top w:val="single" w:sz="4" w:space="0" w:color="auto"/>
              <w:left w:val="single" w:sz="4" w:space="0" w:color="auto"/>
              <w:bottom w:val="single" w:sz="4" w:space="0" w:color="auto"/>
              <w:right w:val="single" w:sz="4" w:space="0" w:color="auto"/>
            </w:tcBorders>
          </w:tcPr>
          <w:p w14:paraId="3A60AD78" w14:textId="77777777" w:rsidR="00D0015C" w:rsidRPr="005C7C04" w:rsidRDefault="00D0015C" w:rsidP="007F48C0">
            <w:pPr>
              <w:ind w:left="360"/>
              <w:jc w:val="center"/>
              <w:rPr>
                <w:b/>
                <w:bCs/>
              </w:rPr>
            </w:pPr>
          </w:p>
        </w:tc>
        <w:tc>
          <w:tcPr>
            <w:tcW w:w="3615" w:type="pct"/>
            <w:tcBorders>
              <w:top w:val="single" w:sz="4" w:space="0" w:color="auto"/>
              <w:left w:val="single" w:sz="4" w:space="0" w:color="auto"/>
              <w:bottom w:val="single" w:sz="4" w:space="0" w:color="auto"/>
              <w:right w:val="single" w:sz="4" w:space="0" w:color="auto"/>
            </w:tcBorders>
          </w:tcPr>
          <w:p w14:paraId="29EBB76D" w14:textId="77777777" w:rsidR="00D0015C" w:rsidRPr="005C7C04" w:rsidRDefault="00D0015C" w:rsidP="007F48C0">
            <w:pPr>
              <w:jc w:val="both"/>
              <w:rPr>
                <w:lang w:val="ru-RU"/>
              </w:rPr>
            </w:pPr>
          </w:p>
        </w:tc>
        <w:tc>
          <w:tcPr>
            <w:tcW w:w="932" w:type="pct"/>
            <w:tcBorders>
              <w:top w:val="single" w:sz="4" w:space="0" w:color="auto"/>
              <w:left w:val="single" w:sz="4" w:space="0" w:color="auto"/>
              <w:bottom w:val="single" w:sz="4" w:space="0" w:color="auto"/>
              <w:right w:val="single" w:sz="4" w:space="0" w:color="auto"/>
            </w:tcBorders>
          </w:tcPr>
          <w:p w14:paraId="52E8A5F1" w14:textId="77777777" w:rsidR="00D0015C" w:rsidRPr="005C7C04" w:rsidRDefault="00D0015C" w:rsidP="007F48C0">
            <w:pPr>
              <w:jc w:val="both"/>
              <w:rPr>
                <w:position w:val="8"/>
              </w:rPr>
            </w:pPr>
          </w:p>
        </w:tc>
      </w:tr>
      <w:tr w:rsidR="00D0015C" w:rsidRPr="005C7C04" w14:paraId="4C14504E" w14:textId="77777777" w:rsidTr="00344E7C">
        <w:trPr>
          <w:trHeight w:val="513"/>
        </w:trPr>
        <w:tc>
          <w:tcPr>
            <w:tcW w:w="453" w:type="pct"/>
            <w:tcBorders>
              <w:top w:val="single" w:sz="4" w:space="0" w:color="auto"/>
              <w:left w:val="single" w:sz="4" w:space="0" w:color="auto"/>
              <w:bottom w:val="single" w:sz="4" w:space="0" w:color="auto"/>
              <w:right w:val="single" w:sz="4" w:space="0" w:color="auto"/>
            </w:tcBorders>
          </w:tcPr>
          <w:p w14:paraId="35663D5F" w14:textId="77777777" w:rsidR="00D0015C" w:rsidRPr="005C7C04" w:rsidRDefault="00D0015C" w:rsidP="007F48C0">
            <w:pPr>
              <w:ind w:left="360"/>
              <w:jc w:val="center"/>
              <w:rPr>
                <w:b/>
                <w:bCs/>
              </w:rPr>
            </w:pPr>
          </w:p>
        </w:tc>
        <w:tc>
          <w:tcPr>
            <w:tcW w:w="3615" w:type="pct"/>
            <w:tcBorders>
              <w:top w:val="single" w:sz="4" w:space="0" w:color="auto"/>
              <w:left w:val="single" w:sz="4" w:space="0" w:color="auto"/>
              <w:bottom w:val="single" w:sz="4" w:space="0" w:color="auto"/>
              <w:right w:val="single" w:sz="4" w:space="0" w:color="auto"/>
            </w:tcBorders>
          </w:tcPr>
          <w:p w14:paraId="2E4D43A0" w14:textId="77777777" w:rsidR="00D0015C" w:rsidRPr="005C7C04" w:rsidRDefault="00D0015C" w:rsidP="0031545A">
            <w:pPr>
              <w:jc w:val="both"/>
              <w:rPr>
                <w:lang w:val="ru-RU"/>
              </w:rPr>
            </w:pPr>
          </w:p>
        </w:tc>
        <w:tc>
          <w:tcPr>
            <w:tcW w:w="932" w:type="pct"/>
            <w:tcBorders>
              <w:top w:val="single" w:sz="4" w:space="0" w:color="auto"/>
              <w:left w:val="single" w:sz="4" w:space="0" w:color="auto"/>
              <w:bottom w:val="single" w:sz="4" w:space="0" w:color="auto"/>
              <w:right w:val="single" w:sz="4" w:space="0" w:color="auto"/>
            </w:tcBorders>
          </w:tcPr>
          <w:p w14:paraId="652809FE" w14:textId="77777777" w:rsidR="00D0015C" w:rsidRPr="005C7C04" w:rsidRDefault="00D0015C" w:rsidP="007F48C0">
            <w:pPr>
              <w:jc w:val="both"/>
              <w:rPr>
                <w:position w:val="8"/>
              </w:rPr>
            </w:pPr>
          </w:p>
        </w:tc>
      </w:tr>
      <w:tr w:rsidR="00D0015C" w:rsidRPr="005C7C04" w14:paraId="50329065" w14:textId="77777777" w:rsidTr="00344E7C">
        <w:trPr>
          <w:trHeight w:val="199"/>
        </w:trPr>
        <w:tc>
          <w:tcPr>
            <w:tcW w:w="453" w:type="pct"/>
            <w:tcBorders>
              <w:top w:val="single" w:sz="4" w:space="0" w:color="auto"/>
              <w:left w:val="single" w:sz="4" w:space="0" w:color="auto"/>
              <w:bottom w:val="single" w:sz="4" w:space="0" w:color="auto"/>
              <w:right w:val="single" w:sz="4" w:space="0" w:color="auto"/>
            </w:tcBorders>
          </w:tcPr>
          <w:p w14:paraId="4A50A68E" w14:textId="77777777" w:rsidR="00D0015C" w:rsidRPr="005C7C04" w:rsidRDefault="00D0015C" w:rsidP="007F48C0">
            <w:pPr>
              <w:ind w:left="360"/>
              <w:jc w:val="center"/>
              <w:rPr>
                <w:b/>
                <w:bCs/>
              </w:rPr>
            </w:pPr>
          </w:p>
        </w:tc>
        <w:tc>
          <w:tcPr>
            <w:tcW w:w="3615" w:type="pct"/>
            <w:tcBorders>
              <w:top w:val="single" w:sz="4" w:space="0" w:color="auto"/>
              <w:left w:val="single" w:sz="4" w:space="0" w:color="auto"/>
              <w:bottom w:val="single" w:sz="4" w:space="0" w:color="auto"/>
              <w:right w:val="single" w:sz="4" w:space="0" w:color="auto"/>
            </w:tcBorders>
          </w:tcPr>
          <w:p w14:paraId="13127652" w14:textId="77777777" w:rsidR="00D0015C" w:rsidRPr="005C7C04" w:rsidRDefault="00D0015C" w:rsidP="007F48C0">
            <w:pPr>
              <w:jc w:val="both"/>
              <w:rPr>
                <w:lang w:val="ru-RU"/>
              </w:rPr>
            </w:pPr>
          </w:p>
        </w:tc>
        <w:tc>
          <w:tcPr>
            <w:tcW w:w="932" w:type="pct"/>
            <w:tcBorders>
              <w:top w:val="single" w:sz="4" w:space="0" w:color="auto"/>
              <w:left w:val="single" w:sz="4" w:space="0" w:color="auto"/>
              <w:bottom w:val="single" w:sz="4" w:space="0" w:color="auto"/>
              <w:right w:val="single" w:sz="4" w:space="0" w:color="auto"/>
            </w:tcBorders>
          </w:tcPr>
          <w:p w14:paraId="4651EE5F" w14:textId="77777777" w:rsidR="00D0015C" w:rsidRPr="005C7C04" w:rsidRDefault="00D0015C" w:rsidP="007F48C0">
            <w:pPr>
              <w:jc w:val="both"/>
              <w:rPr>
                <w:position w:val="8"/>
              </w:rPr>
            </w:pPr>
          </w:p>
        </w:tc>
      </w:tr>
      <w:tr w:rsidR="00D0015C" w:rsidRPr="005C7C04" w14:paraId="5B2387A2" w14:textId="77777777" w:rsidTr="00EF7918">
        <w:tblPrEx>
          <w:tblLook w:val="00A0" w:firstRow="1" w:lastRow="0" w:firstColumn="1" w:lastColumn="0" w:noHBand="0" w:noVBand="0"/>
        </w:tblPrEx>
        <w:trPr>
          <w:trHeight w:val="70"/>
        </w:trPr>
        <w:tc>
          <w:tcPr>
            <w:tcW w:w="5000" w:type="pct"/>
            <w:gridSpan w:val="3"/>
            <w:vAlign w:val="center"/>
          </w:tcPr>
          <w:p w14:paraId="3EDA6362" w14:textId="77777777" w:rsidR="00D0015C" w:rsidRPr="005C7C04" w:rsidRDefault="00D0015C" w:rsidP="00092BF8">
            <w:pPr>
              <w:pStyle w:val="a0"/>
              <w:ind w:left="360"/>
              <w:jc w:val="center"/>
              <w:rPr>
                <w:b/>
                <w:lang w:eastAsia="bg-BG"/>
              </w:rPr>
            </w:pPr>
          </w:p>
        </w:tc>
      </w:tr>
      <w:tr w:rsidR="00D0015C" w:rsidRPr="005C7C04" w14:paraId="7BE42A5B" w14:textId="77777777" w:rsidTr="00344E7C">
        <w:trPr>
          <w:trHeight w:val="1176"/>
        </w:trPr>
        <w:tc>
          <w:tcPr>
            <w:tcW w:w="453" w:type="pct"/>
            <w:tcBorders>
              <w:top w:val="single" w:sz="4" w:space="0" w:color="auto"/>
              <w:left w:val="single" w:sz="4" w:space="0" w:color="auto"/>
              <w:bottom w:val="single" w:sz="4" w:space="0" w:color="auto"/>
              <w:right w:val="single" w:sz="4" w:space="0" w:color="auto"/>
            </w:tcBorders>
          </w:tcPr>
          <w:p w14:paraId="7D17344E" w14:textId="77777777" w:rsidR="00D0015C" w:rsidRPr="005C7C04" w:rsidRDefault="00D0015C" w:rsidP="007F48C0">
            <w:pPr>
              <w:ind w:left="360"/>
              <w:jc w:val="center"/>
              <w:rPr>
                <w:b/>
                <w:bCs/>
              </w:rPr>
            </w:pPr>
          </w:p>
        </w:tc>
        <w:tc>
          <w:tcPr>
            <w:tcW w:w="3615" w:type="pct"/>
            <w:tcBorders>
              <w:top w:val="single" w:sz="4" w:space="0" w:color="auto"/>
              <w:left w:val="single" w:sz="4" w:space="0" w:color="auto"/>
              <w:bottom w:val="single" w:sz="4" w:space="0" w:color="auto"/>
              <w:right w:val="single" w:sz="4" w:space="0" w:color="auto"/>
            </w:tcBorders>
          </w:tcPr>
          <w:p w14:paraId="7E3E8819" w14:textId="77777777" w:rsidR="00D0015C" w:rsidRPr="005C7C04" w:rsidRDefault="00D0015C" w:rsidP="00315C1B">
            <w:pPr>
              <w:jc w:val="both"/>
              <w:rPr>
                <w:lang w:val="ru-RU"/>
              </w:rPr>
            </w:pPr>
          </w:p>
        </w:tc>
        <w:tc>
          <w:tcPr>
            <w:tcW w:w="932" w:type="pct"/>
            <w:tcBorders>
              <w:top w:val="single" w:sz="4" w:space="0" w:color="auto"/>
              <w:left w:val="single" w:sz="4" w:space="0" w:color="auto"/>
              <w:bottom w:val="single" w:sz="4" w:space="0" w:color="auto"/>
              <w:right w:val="single" w:sz="4" w:space="0" w:color="auto"/>
            </w:tcBorders>
          </w:tcPr>
          <w:p w14:paraId="49CA95DD" w14:textId="23A334A9" w:rsidR="00D0015C" w:rsidRPr="005C7C04" w:rsidRDefault="00D0015C" w:rsidP="007F48C0">
            <w:pPr>
              <w:jc w:val="both"/>
              <w:rPr>
                <w:position w:val="8"/>
              </w:rPr>
            </w:pPr>
          </w:p>
        </w:tc>
      </w:tr>
      <w:tr w:rsidR="00D0015C" w:rsidRPr="005C7C04" w14:paraId="342D10A3" w14:textId="77777777" w:rsidTr="00CA4BC6">
        <w:trPr>
          <w:trHeight w:val="561"/>
        </w:trPr>
        <w:tc>
          <w:tcPr>
            <w:tcW w:w="453" w:type="pct"/>
            <w:tcBorders>
              <w:top w:val="single" w:sz="4" w:space="0" w:color="auto"/>
              <w:left w:val="single" w:sz="4" w:space="0" w:color="auto"/>
              <w:bottom w:val="single" w:sz="4" w:space="0" w:color="auto"/>
              <w:right w:val="single" w:sz="4" w:space="0" w:color="auto"/>
            </w:tcBorders>
          </w:tcPr>
          <w:p w14:paraId="7B39D48C" w14:textId="77777777" w:rsidR="00D0015C" w:rsidRPr="005C7C04" w:rsidRDefault="00D0015C" w:rsidP="007F48C0">
            <w:pPr>
              <w:ind w:left="360"/>
              <w:jc w:val="center"/>
              <w:rPr>
                <w:b/>
                <w:bCs/>
              </w:rPr>
            </w:pPr>
          </w:p>
        </w:tc>
        <w:tc>
          <w:tcPr>
            <w:tcW w:w="3615" w:type="pct"/>
            <w:tcBorders>
              <w:top w:val="single" w:sz="4" w:space="0" w:color="auto"/>
              <w:left w:val="single" w:sz="4" w:space="0" w:color="auto"/>
              <w:bottom w:val="single" w:sz="4" w:space="0" w:color="auto"/>
              <w:right w:val="single" w:sz="4" w:space="0" w:color="auto"/>
            </w:tcBorders>
          </w:tcPr>
          <w:p w14:paraId="749C09D9" w14:textId="77777777" w:rsidR="00D0015C" w:rsidRPr="005C7C04" w:rsidRDefault="00D0015C" w:rsidP="007F48C0">
            <w:pPr>
              <w:jc w:val="both"/>
              <w:rPr>
                <w:lang w:val="ru-RU"/>
              </w:rPr>
            </w:pPr>
          </w:p>
        </w:tc>
        <w:tc>
          <w:tcPr>
            <w:tcW w:w="932" w:type="pct"/>
            <w:tcBorders>
              <w:top w:val="single" w:sz="4" w:space="0" w:color="auto"/>
              <w:left w:val="single" w:sz="4" w:space="0" w:color="auto"/>
              <w:bottom w:val="single" w:sz="4" w:space="0" w:color="auto"/>
              <w:right w:val="single" w:sz="4" w:space="0" w:color="auto"/>
            </w:tcBorders>
          </w:tcPr>
          <w:p w14:paraId="2132C7F0" w14:textId="77777777" w:rsidR="00D0015C" w:rsidRPr="005C7C04" w:rsidRDefault="00D0015C" w:rsidP="007F48C0">
            <w:pPr>
              <w:jc w:val="both"/>
              <w:rPr>
                <w:position w:val="8"/>
              </w:rPr>
            </w:pPr>
          </w:p>
        </w:tc>
      </w:tr>
    </w:tbl>
    <w:p w14:paraId="3FE41DDF" w14:textId="77777777" w:rsidR="00092BF8" w:rsidRPr="005C7C04" w:rsidRDefault="00B11A8A" w:rsidP="00B11A8A">
      <w:pPr>
        <w:spacing w:before="120" w:line="276" w:lineRule="auto"/>
        <w:jc w:val="both"/>
        <w:rPr>
          <w:b/>
          <w:bCs/>
          <w:u w:val="single"/>
        </w:rPr>
      </w:pPr>
      <w:r w:rsidRPr="005C7C04">
        <w:rPr>
          <w:b/>
          <w:bCs/>
        </w:rPr>
        <w:t xml:space="preserve">                                                                     </w:t>
      </w:r>
      <w:r w:rsidR="00092BF8" w:rsidRPr="005C7C04">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92BF8" w:rsidRPr="005C7C04" w14:paraId="1C4F2154" w14:textId="77777777" w:rsidTr="001D0D8B">
        <w:tc>
          <w:tcPr>
            <w:tcW w:w="4261" w:type="dxa"/>
          </w:tcPr>
          <w:p w14:paraId="2D5AD9FE" w14:textId="77777777" w:rsidR="00092BF8" w:rsidRPr="005C7C04" w:rsidRDefault="00092BF8" w:rsidP="004F5BF0">
            <w:pPr>
              <w:spacing w:line="276" w:lineRule="auto"/>
              <w:jc w:val="right"/>
              <w:rPr>
                <w:b/>
              </w:rPr>
            </w:pPr>
            <w:r w:rsidRPr="005C7C04">
              <w:rPr>
                <w:b/>
              </w:rPr>
              <w:t xml:space="preserve">Дата </w:t>
            </w:r>
          </w:p>
        </w:tc>
        <w:tc>
          <w:tcPr>
            <w:tcW w:w="4919" w:type="dxa"/>
          </w:tcPr>
          <w:p w14:paraId="1169A0EB" w14:textId="77777777" w:rsidR="00092BF8" w:rsidRPr="005C7C04" w:rsidRDefault="00092BF8" w:rsidP="004F5BF0">
            <w:pPr>
              <w:spacing w:line="276" w:lineRule="auto"/>
              <w:jc w:val="both"/>
            </w:pPr>
            <w:r w:rsidRPr="005C7C04">
              <w:t>________/ _________ / ______</w:t>
            </w:r>
          </w:p>
        </w:tc>
      </w:tr>
      <w:tr w:rsidR="00092BF8" w:rsidRPr="005C7C04" w14:paraId="1E7AF6AC" w14:textId="77777777" w:rsidTr="001D0D8B">
        <w:tc>
          <w:tcPr>
            <w:tcW w:w="4261" w:type="dxa"/>
          </w:tcPr>
          <w:p w14:paraId="22BE51B5" w14:textId="77777777" w:rsidR="00092BF8" w:rsidRPr="005C7C04" w:rsidRDefault="00092BF8" w:rsidP="004F5BF0">
            <w:pPr>
              <w:spacing w:line="276" w:lineRule="auto"/>
              <w:jc w:val="right"/>
              <w:rPr>
                <w:b/>
              </w:rPr>
            </w:pPr>
            <w:r w:rsidRPr="005C7C04">
              <w:rPr>
                <w:b/>
              </w:rPr>
              <w:t>Име и фамилия</w:t>
            </w:r>
          </w:p>
        </w:tc>
        <w:tc>
          <w:tcPr>
            <w:tcW w:w="4919" w:type="dxa"/>
          </w:tcPr>
          <w:p w14:paraId="7A515D73" w14:textId="77777777" w:rsidR="00092BF8" w:rsidRPr="005C7C04" w:rsidRDefault="00092BF8" w:rsidP="004F5BF0">
            <w:pPr>
              <w:spacing w:line="276" w:lineRule="auto"/>
              <w:jc w:val="both"/>
            </w:pPr>
            <w:r w:rsidRPr="005C7C04">
              <w:t>__________________________</w:t>
            </w:r>
          </w:p>
        </w:tc>
      </w:tr>
      <w:tr w:rsidR="00092BF8" w:rsidRPr="005C7C04" w14:paraId="736995EC" w14:textId="77777777" w:rsidTr="001D0D8B">
        <w:tc>
          <w:tcPr>
            <w:tcW w:w="4261" w:type="dxa"/>
          </w:tcPr>
          <w:p w14:paraId="6E55DB8E" w14:textId="77777777" w:rsidR="00092BF8" w:rsidRPr="005C7C04" w:rsidRDefault="00092BF8" w:rsidP="004F5BF0">
            <w:pPr>
              <w:spacing w:line="276" w:lineRule="auto"/>
              <w:jc w:val="right"/>
              <w:rPr>
                <w:b/>
              </w:rPr>
            </w:pPr>
            <w:r w:rsidRPr="005C7C04">
              <w:rPr>
                <w:b/>
              </w:rPr>
              <w:t xml:space="preserve">Длъжност </w:t>
            </w:r>
          </w:p>
        </w:tc>
        <w:tc>
          <w:tcPr>
            <w:tcW w:w="4919" w:type="dxa"/>
          </w:tcPr>
          <w:p w14:paraId="6ED4C3D4" w14:textId="77777777" w:rsidR="00092BF8" w:rsidRPr="005C7C04" w:rsidRDefault="00092BF8" w:rsidP="004F5BF0">
            <w:pPr>
              <w:spacing w:line="276" w:lineRule="auto"/>
              <w:jc w:val="both"/>
            </w:pPr>
            <w:r w:rsidRPr="005C7C04">
              <w:t>__________________________</w:t>
            </w:r>
          </w:p>
        </w:tc>
      </w:tr>
      <w:tr w:rsidR="00092BF8" w:rsidRPr="005C7C04" w14:paraId="54B0016C" w14:textId="77777777" w:rsidTr="001D0D8B">
        <w:tc>
          <w:tcPr>
            <w:tcW w:w="4261" w:type="dxa"/>
          </w:tcPr>
          <w:p w14:paraId="34A96CF4" w14:textId="77777777" w:rsidR="00092BF8" w:rsidRPr="005C7C04" w:rsidRDefault="00092BF8" w:rsidP="004F5BF0">
            <w:pPr>
              <w:spacing w:line="276" w:lineRule="auto"/>
              <w:jc w:val="right"/>
              <w:rPr>
                <w:b/>
              </w:rPr>
            </w:pPr>
            <w:r w:rsidRPr="005C7C04">
              <w:rPr>
                <w:b/>
              </w:rPr>
              <w:t>Наименование на участника</w:t>
            </w:r>
          </w:p>
        </w:tc>
        <w:tc>
          <w:tcPr>
            <w:tcW w:w="4919" w:type="dxa"/>
          </w:tcPr>
          <w:p w14:paraId="62C5ADF8" w14:textId="77777777" w:rsidR="00092BF8" w:rsidRPr="005C7C04" w:rsidRDefault="00092BF8" w:rsidP="004F5BF0">
            <w:pPr>
              <w:spacing w:line="276" w:lineRule="auto"/>
              <w:jc w:val="both"/>
            </w:pPr>
            <w:r w:rsidRPr="005C7C04">
              <w:t>__________________________</w:t>
            </w:r>
          </w:p>
        </w:tc>
      </w:tr>
      <w:tr w:rsidR="00B11A8A" w:rsidRPr="005C7C04" w14:paraId="7560D703" w14:textId="77777777" w:rsidTr="001D0D8B">
        <w:tc>
          <w:tcPr>
            <w:tcW w:w="4261" w:type="dxa"/>
          </w:tcPr>
          <w:p w14:paraId="7F336F83" w14:textId="77777777" w:rsidR="00B11A8A" w:rsidRPr="005C7C04" w:rsidRDefault="00B11A8A" w:rsidP="00B11A8A">
            <w:pPr>
              <w:spacing w:line="276" w:lineRule="auto"/>
              <w:rPr>
                <w:b/>
              </w:rPr>
            </w:pPr>
          </w:p>
        </w:tc>
        <w:tc>
          <w:tcPr>
            <w:tcW w:w="4919" w:type="dxa"/>
          </w:tcPr>
          <w:p w14:paraId="12281A2B" w14:textId="77777777" w:rsidR="00B11A8A" w:rsidRDefault="00B11A8A" w:rsidP="004F5BF0">
            <w:pPr>
              <w:spacing w:line="276" w:lineRule="auto"/>
              <w:jc w:val="both"/>
            </w:pPr>
          </w:p>
          <w:p w14:paraId="17B62793" w14:textId="77777777" w:rsidR="00881B56" w:rsidRDefault="00881B56" w:rsidP="004F5BF0">
            <w:pPr>
              <w:spacing w:line="276" w:lineRule="auto"/>
              <w:jc w:val="both"/>
            </w:pPr>
          </w:p>
          <w:p w14:paraId="4AE15284" w14:textId="77777777" w:rsidR="00881B56" w:rsidRDefault="00881B56" w:rsidP="004F5BF0">
            <w:pPr>
              <w:spacing w:line="276" w:lineRule="auto"/>
              <w:jc w:val="both"/>
            </w:pPr>
          </w:p>
          <w:p w14:paraId="65AECBA5" w14:textId="77777777" w:rsidR="00881B56" w:rsidRDefault="00881B56" w:rsidP="004F5BF0">
            <w:pPr>
              <w:spacing w:line="276" w:lineRule="auto"/>
              <w:jc w:val="both"/>
            </w:pPr>
          </w:p>
          <w:p w14:paraId="4EE4DBD5" w14:textId="77777777" w:rsidR="00881B56" w:rsidRDefault="00881B56" w:rsidP="004F5BF0">
            <w:pPr>
              <w:spacing w:line="276" w:lineRule="auto"/>
              <w:jc w:val="both"/>
            </w:pPr>
          </w:p>
          <w:p w14:paraId="34A4DF5F" w14:textId="77777777" w:rsidR="00881B56" w:rsidRDefault="00881B56" w:rsidP="004F5BF0">
            <w:pPr>
              <w:spacing w:line="276" w:lineRule="auto"/>
              <w:jc w:val="both"/>
            </w:pPr>
          </w:p>
          <w:p w14:paraId="46CA3C6D" w14:textId="77777777" w:rsidR="00881B56" w:rsidRDefault="00881B56" w:rsidP="004F5BF0">
            <w:pPr>
              <w:spacing w:line="276" w:lineRule="auto"/>
              <w:jc w:val="both"/>
            </w:pPr>
          </w:p>
          <w:p w14:paraId="78AD947F" w14:textId="77777777" w:rsidR="00881B56" w:rsidRDefault="00881B56" w:rsidP="004F5BF0">
            <w:pPr>
              <w:spacing w:line="276" w:lineRule="auto"/>
              <w:jc w:val="both"/>
            </w:pPr>
          </w:p>
          <w:p w14:paraId="61061000" w14:textId="77777777" w:rsidR="00881B56" w:rsidRDefault="00881B56" w:rsidP="004F5BF0">
            <w:pPr>
              <w:spacing w:line="276" w:lineRule="auto"/>
              <w:jc w:val="both"/>
            </w:pPr>
          </w:p>
          <w:p w14:paraId="77E560A7" w14:textId="77777777" w:rsidR="00881B56" w:rsidRDefault="00881B56" w:rsidP="004F5BF0">
            <w:pPr>
              <w:spacing w:line="276" w:lineRule="auto"/>
              <w:jc w:val="both"/>
            </w:pPr>
          </w:p>
          <w:p w14:paraId="26D8106A" w14:textId="77777777" w:rsidR="00B76CE1" w:rsidRDefault="00B76CE1" w:rsidP="004F5BF0">
            <w:pPr>
              <w:spacing w:line="276" w:lineRule="auto"/>
              <w:jc w:val="both"/>
            </w:pPr>
          </w:p>
          <w:p w14:paraId="58E114A6" w14:textId="77777777" w:rsidR="00B76CE1" w:rsidRDefault="00B76CE1" w:rsidP="004F5BF0">
            <w:pPr>
              <w:spacing w:line="276" w:lineRule="auto"/>
              <w:jc w:val="both"/>
            </w:pPr>
          </w:p>
          <w:p w14:paraId="698298CF" w14:textId="77777777" w:rsidR="00B76CE1" w:rsidRDefault="00B76CE1" w:rsidP="004F5BF0">
            <w:pPr>
              <w:spacing w:line="276" w:lineRule="auto"/>
              <w:jc w:val="both"/>
            </w:pPr>
          </w:p>
          <w:p w14:paraId="1F624927" w14:textId="77777777" w:rsidR="00261129" w:rsidRDefault="00261129" w:rsidP="004F5BF0">
            <w:pPr>
              <w:spacing w:line="276" w:lineRule="auto"/>
              <w:jc w:val="both"/>
            </w:pPr>
          </w:p>
          <w:p w14:paraId="705F1E20" w14:textId="77777777" w:rsidR="00261129" w:rsidRDefault="00261129" w:rsidP="004F5BF0">
            <w:pPr>
              <w:spacing w:line="276" w:lineRule="auto"/>
              <w:jc w:val="both"/>
            </w:pPr>
          </w:p>
          <w:p w14:paraId="0C34C07B" w14:textId="77777777" w:rsidR="00261129" w:rsidRDefault="00261129" w:rsidP="004F5BF0">
            <w:pPr>
              <w:spacing w:line="276" w:lineRule="auto"/>
              <w:jc w:val="both"/>
            </w:pPr>
          </w:p>
          <w:p w14:paraId="0B51AC9F" w14:textId="77777777" w:rsidR="00261129" w:rsidRDefault="00261129" w:rsidP="004F5BF0">
            <w:pPr>
              <w:spacing w:line="276" w:lineRule="auto"/>
              <w:jc w:val="both"/>
            </w:pPr>
          </w:p>
          <w:p w14:paraId="675DEAFC" w14:textId="77777777" w:rsidR="00261129" w:rsidRDefault="00261129" w:rsidP="004F5BF0">
            <w:pPr>
              <w:spacing w:line="276" w:lineRule="auto"/>
              <w:jc w:val="both"/>
            </w:pPr>
          </w:p>
          <w:p w14:paraId="20C03515" w14:textId="77777777" w:rsidR="00261129" w:rsidRDefault="00261129" w:rsidP="004F5BF0">
            <w:pPr>
              <w:spacing w:line="276" w:lineRule="auto"/>
              <w:jc w:val="both"/>
            </w:pPr>
          </w:p>
          <w:p w14:paraId="7349E847" w14:textId="60D9DB55" w:rsidR="00261129" w:rsidRPr="005C7C04" w:rsidRDefault="00261129" w:rsidP="004F5BF0">
            <w:pPr>
              <w:spacing w:line="276" w:lineRule="auto"/>
              <w:jc w:val="both"/>
            </w:pPr>
          </w:p>
        </w:tc>
      </w:tr>
    </w:tbl>
    <w:p w14:paraId="21901C39" w14:textId="619CDDA5" w:rsidR="00B55D71" w:rsidRPr="005C7C04" w:rsidRDefault="008230F0" w:rsidP="00CA4BC6">
      <w:pPr>
        <w:spacing w:afterLines="40" w:after="96" w:line="240" w:lineRule="auto"/>
        <w:ind w:left="7090" w:firstLine="709"/>
        <w:rPr>
          <w:b/>
        </w:rPr>
      </w:pPr>
      <w:r w:rsidRPr="005C7C04">
        <w:rPr>
          <w:b/>
        </w:rPr>
        <w:lastRenderedPageBreak/>
        <w:t>Приложение № 2</w:t>
      </w:r>
    </w:p>
    <w:p w14:paraId="30976BAF" w14:textId="77777777" w:rsidR="00B55D71" w:rsidRPr="005C7C04" w:rsidRDefault="00B55D71" w:rsidP="003D0057">
      <w:pPr>
        <w:spacing w:afterLines="40" w:after="96" w:line="240" w:lineRule="auto"/>
        <w:jc w:val="center"/>
        <w:rPr>
          <w:b/>
          <w:i/>
        </w:rPr>
      </w:pPr>
    </w:p>
    <w:p w14:paraId="3C0ADC29" w14:textId="77777777" w:rsidR="00B55D71" w:rsidRPr="005C7C04" w:rsidRDefault="004D182A" w:rsidP="003D0057">
      <w:pPr>
        <w:spacing w:afterLines="40" w:after="96" w:line="240" w:lineRule="auto"/>
        <w:jc w:val="center"/>
        <w:rPr>
          <w:rFonts w:eastAsia="Calibri"/>
          <w:b/>
          <w:lang w:eastAsia="bg-BG"/>
        </w:rPr>
      </w:pPr>
      <w:r w:rsidRPr="005C7C04">
        <w:rPr>
          <w:rFonts w:eastAsia="Calibri"/>
          <w:b/>
          <w:lang w:eastAsia="bg-BG"/>
        </w:rPr>
        <w:t xml:space="preserve">Електронен единнен </w:t>
      </w:r>
      <w:r w:rsidR="008230F0" w:rsidRPr="005C7C04">
        <w:rPr>
          <w:rFonts w:eastAsia="Calibri"/>
          <w:b/>
          <w:lang w:eastAsia="bg-BG"/>
        </w:rPr>
        <w:t>европейски документ за обществени поръчки (</w:t>
      </w:r>
      <w:r w:rsidRPr="005C7C04">
        <w:rPr>
          <w:rFonts w:eastAsia="Calibri"/>
          <w:b/>
          <w:lang w:eastAsia="bg-BG"/>
        </w:rPr>
        <w:t>е</w:t>
      </w:r>
      <w:r w:rsidR="008230F0" w:rsidRPr="005C7C04">
        <w:rPr>
          <w:rFonts w:eastAsia="Calibri"/>
          <w:b/>
          <w:lang w:eastAsia="bg-BG"/>
        </w:rPr>
        <w:t>ЕЕДОП)</w:t>
      </w:r>
    </w:p>
    <w:p w14:paraId="07ACE498" w14:textId="77777777" w:rsidR="00B55D71" w:rsidRPr="005C7C04" w:rsidRDefault="00B55D71" w:rsidP="003D0057">
      <w:pPr>
        <w:keepNext/>
        <w:spacing w:afterLines="40" w:after="96" w:line="240" w:lineRule="auto"/>
        <w:jc w:val="center"/>
        <w:rPr>
          <w:rFonts w:eastAsia="Calibri"/>
          <w:b/>
          <w:lang w:eastAsia="bg-BG"/>
        </w:rPr>
      </w:pPr>
    </w:p>
    <w:p w14:paraId="0ECA4A94" w14:textId="77777777" w:rsidR="00EE1275" w:rsidRPr="005C7C04" w:rsidRDefault="00EE1275" w:rsidP="003D0057">
      <w:pPr>
        <w:spacing w:afterLines="40" w:after="96" w:line="240" w:lineRule="auto"/>
        <w:jc w:val="right"/>
        <w:rPr>
          <w:b/>
        </w:rPr>
      </w:pPr>
    </w:p>
    <w:p w14:paraId="019BBB74" w14:textId="77777777" w:rsidR="00EE1275" w:rsidRPr="005C7C04" w:rsidRDefault="00EE1275" w:rsidP="003D0057">
      <w:pPr>
        <w:spacing w:afterLines="40" w:after="96" w:line="240" w:lineRule="auto"/>
        <w:jc w:val="right"/>
        <w:rPr>
          <w:b/>
        </w:rPr>
      </w:pPr>
    </w:p>
    <w:p w14:paraId="4E7300A5" w14:textId="77777777" w:rsidR="00EE1275" w:rsidRPr="005C7C04" w:rsidRDefault="00EE1275" w:rsidP="003D0057">
      <w:pPr>
        <w:spacing w:afterLines="40" w:after="96" w:line="240" w:lineRule="auto"/>
        <w:jc w:val="right"/>
        <w:rPr>
          <w:b/>
        </w:rPr>
      </w:pPr>
    </w:p>
    <w:p w14:paraId="2CEC99ED" w14:textId="77777777" w:rsidR="00EE1275" w:rsidRPr="005C7C04" w:rsidRDefault="00EE1275" w:rsidP="003D0057">
      <w:pPr>
        <w:spacing w:afterLines="40" w:after="96" w:line="240" w:lineRule="auto"/>
        <w:jc w:val="right"/>
        <w:rPr>
          <w:b/>
        </w:rPr>
      </w:pPr>
    </w:p>
    <w:p w14:paraId="0BD9F231" w14:textId="77777777" w:rsidR="00EE1275" w:rsidRPr="005C7C04" w:rsidRDefault="00EE1275" w:rsidP="003D0057">
      <w:pPr>
        <w:spacing w:afterLines="40" w:after="96" w:line="240" w:lineRule="auto"/>
        <w:jc w:val="right"/>
        <w:rPr>
          <w:b/>
        </w:rPr>
      </w:pPr>
    </w:p>
    <w:p w14:paraId="432CF427" w14:textId="77777777" w:rsidR="002E480A" w:rsidRPr="005C7C04" w:rsidRDefault="002E480A" w:rsidP="003D0057">
      <w:pPr>
        <w:spacing w:afterLines="40" w:after="96" w:line="240" w:lineRule="auto"/>
        <w:jc w:val="right"/>
        <w:rPr>
          <w:b/>
        </w:rPr>
      </w:pPr>
    </w:p>
    <w:p w14:paraId="2E9F5868" w14:textId="77777777" w:rsidR="002E480A" w:rsidRPr="005C7C04" w:rsidRDefault="002E480A" w:rsidP="003D0057">
      <w:pPr>
        <w:spacing w:afterLines="40" w:after="96" w:line="240" w:lineRule="auto"/>
        <w:jc w:val="right"/>
        <w:rPr>
          <w:b/>
        </w:rPr>
      </w:pPr>
    </w:p>
    <w:p w14:paraId="320F5843" w14:textId="77777777" w:rsidR="002E480A" w:rsidRPr="005C7C04" w:rsidRDefault="002E480A" w:rsidP="003D0057">
      <w:pPr>
        <w:spacing w:afterLines="40" w:after="96" w:line="240" w:lineRule="auto"/>
        <w:jc w:val="right"/>
        <w:rPr>
          <w:b/>
        </w:rPr>
      </w:pPr>
    </w:p>
    <w:p w14:paraId="11B9CAF3" w14:textId="77777777" w:rsidR="002E480A" w:rsidRPr="005C7C04" w:rsidRDefault="002E480A" w:rsidP="003D0057">
      <w:pPr>
        <w:spacing w:afterLines="40" w:after="96" w:line="240" w:lineRule="auto"/>
        <w:jc w:val="right"/>
        <w:rPr>
          <w:b/>
        </w:rPr>
      </w:pPr>
    </w:p>
    <w:p w14:paraId="1FAB8021" w14:textId="77777777" w:rsidR="002E480A" w:rsidRPr="005C7C04" w:rsidRDefault="002E480A" w:rsidP="003D0057">
      <w:pPr>
        <w:spacing w:afterLines="40" w:after="96" w:line="240" w:lineRule="auto"/>
        <w:jc w:val="right"/>
        <w:rPr>
          <w:b/>
        </w:rPr>
      </w:pPr>
    </w:p>
    <w:p w14:paraId="115F4024" w14:textId="77777777" w:rsidR="002E480A" w:rsidRPr="005C7C04" w:rsidRDefault="002E480A" w:rsidP="003D0057">
      <w:pPr>
        <w:spacing w:afterLines="40" w:after="96" w:line="240" w:lineRule="auto"/>
        <w:jc w:val="right"/>
        <w:rPr>
          <w:b/>
        </w:rPr>
      </w:pPr>
    </w:p>
    <w:p w14:paraId="0E2C69DE" w14:textId="77777777" w:rsidR="002E480A" w:rsidRPr="005C7C04" w:rsidRDefault="002E480A" w:rsidP="003D0057">
      <w:pPr>
        <w:spacing w:afterLines="40" w:after="96" w:line="240" w:lineRule="auto"/>
        <w:jc w:val="right"/>
        <w:rPr>
          <w:b/>
        </w:rPr>
      </w:pPr>
    </w:p>
    <w:p w14:paraId="0A2D5A0F" w14:textId="77777777" w:rsidR="00CA4BC6" w:rsidRPr="005C7C04" w:rsidRDefault="00CA4BC6" w:rsidP="003D0057">
      <w:pPr>
        <w:spacing w:afterLines="40" w:after="96" w:line="240" w:lineRule="auto"/>
        <w:jc w:val="right"/>
        <w:rPr>
          <w:b/>
        </w:rPr>
      </w:pPr>
    </w:p>
    <w:p w14:paraId="79AAAA29" w14:textId="5250D9EF" w:rsidR="00261129" w:rsidRDefault="00261129" w:rsidP="003D0057">
      <w:pPr>
        <w:spacing w:afterLines="40" w:after="96" w:line="240" w:lineRule="auto"/>
        <w:jc w:val="right"/>
        <w:rPr>
          <w:b/>
        </w:rPr>
      </w:pPr>
    </w:p>
    <w:p w14:paraId="02C58FDA" w14:textId="6203EBEE" w:rsidR="00CB5E8E" w:rsidRDefault="00CB5E8E" w:rsidP="003D0057">
      <w:pPr>
        <w:spacing w:afterLines="40" w:after="96" w:line="240" w:lineRule="auto"/>
        <w:jc w:val="right"/>
        <w:rPr>
          <w:b/>
        </w:rPr>
      </w:pPr>
    </w:p>
    <w:p w14:paraId="4B7EEB78" w14:textId="77777777" w:rsidR="002D2899" w:rsidRDefault="002D2899" w:rsidP="003D0057">
      <w:pPr>
        <w:spacing w:afterLines="40" w:after="96" w:line="240" w:lineRule="auto"/>
        <w:jc w:val="right"/>
        <w:rPr>
          <w:b/>
        </w:rPr>
      </w:pPr>
    </w:p>
    <w:p w14:paraId="581705FB" w14:textId="400E1695" w:rsidR="00B55D71" w:rsidRPr="00C213C7" w:rsidRDefault="00F8520B" w:rsidP="003D0057">
      <w:pPr>
        <w:spacing w:afterLines="40" w:after="96" w:line="240" w:lineRule="auto"/>
        <w:jc w:val="right"/>
        <w:rPr>
          <w:b/>
          <w:lang w:val="en-US"/>
        </w:rPr>
      </w:pPr>
      <w:r w:rsidRPr="005C7C04">
        <w:rPr>
          <w:b/>
        </w:rPr>
        <w:lastRenderedPageBreak/>
        <w:t>Приложение № 3</w:t>
      </w:r>
    </w:p>
    <w:p w14:paraId="56062370" w14:textId="77777777" w:rsidR="00092BF8" w:rsidRPr="005C7C04" w:rsidRDefault="00092BF8" w:rsidP="00527301">
      <w:pPr>
        <w:pStyle w:val="a0"/>
        <w:spacing w:line="276" w:lineRule="auto"/>
        <w:ind w:firstLine="567"/>
        <w:jc w:val="center"/>
        <w:rPr>
          <w:b/>
          <w:bCs/>
          <w:caps/>
        </w:rPr>
      </w:pPr>
      <w:r w:rsidRPr="005C7C04">
        <w:rPr>
          <w:b/>
          <w:bCs/>
          <w:caps/>
        </w:rPr>
        <w:t xml:space="preserve"> ТЕХНИЧЕСКО ПРЕДЛОЖЕНИЕ </w:t>
      </w:r>
    </w:p>
    <w:p w14:paraId="448A6F55" w14:textId="77777777" w:rsidR="00092BF8" w:rsidRPr="005C7C04" w:rsidRDefault="00092BF8" w:rsidP="00527301">
      <w:pPr>
        <w:pStyle w:val="a0"/>
        <w:spacing w:line="276" w:lineRule="auto"/>
        <w:ind w:firstLine="567"/>
        <w:jc w:val="center"/>
        <w:rPr>
          <w:bCs/>
          <w:iCs/>
        </w:rPr>
      </w:pPr>
      <w:r w:rsidRPr="005C7C04">
        <w:rPr>
          <w:bCs/>
        </w:rPr>
        <w:t xml:space="preserve">за изпълнение </w:t>
      </w:r>
      <w:r w:rsidRPr="005C7C04">
        <w:t>на обществена поръчка с предмет:</w:t>
      </w:r>
      <w:r w:rsidRPr="005C7C04">
        <w:rPr>
          <w:bCs/>
          <w:iCs/>
        </w:rPr>
        <w:t xml:space="preserve"> </w:t>
      </w:r>
    </w:p>
    <w:p w14:paraId="0DDDDC16" w14:textId="77777777" w:rsidR="004F5BF0" w:rsidRPr="005C7C04" w:rsidRDefault="004F5BF0" w:rsidP="00527301">
      <w:pPr>
        <w:pStyle w:val="a0"/>
        <w:spacing w:line="276" w:lineRule="auto"/>
        <w:ind w:firstLine="567"/>
        <w:jc w:val="center"/>
        <w:rPr>
          <w:bCs/>
          <w:iCs/>
        </w:rPr>
      </w:pPr>
    </w:p>
    <w:p w14:paraId="42EBD9FC" w14:textId="4890CF72" w:rsidR="00C213C7" w:rsidRPr="00C213C7" w:rsidRDefault="00CB5E8E" w:rsidP="00C213C7">
      <w:pPr>
        <w:suppressAutoHyphens w:val="0"/>
        <w:spacing w:after="120" w:line="240" w:lineRule="auto"/>
        <w:ind w:firstLine="567"/>
        <w:jc w:val="both"/>
        <w:rPr>
          <w:rFonts w:eastAsia="Calibri"/>
          <w:b/>
          <w:bCs/>
          <w:lang w:val="en-US" w:eastAsia="en-US"/>
        </w:rPr>
      </w:pPr>
      <w:r w:rsidRPr="00CB5E8E">
        <w:rPr>
          <w:rFonts w:eastAsia="Calibri"/>
          <w:b/>
          <w:lang w:eastAsia="en-US"/>
        </w:rPr>
        <w:t>„Разширение на подземна телекомуникационна мрежа на територията на Община Велико Търново”</w:t>
      </w:r>
    </w:p>
    <w:p w14:paraId="583008C2" w14:textId="77777777" w:rsidR="00B55D71" w:rsidRPr="005C7C04" w:rsidRDefault="007D164F" w:rsidP="003D0057">
      <w:pPr>
        <w:spacing w:afterLines="40" w:after="96" w:line="240" w:lineRule="auto"/>
        <w:ind w:firstLine="567"/>
        <w:jc w:val="both"/>
        <w:rPr>
          <w:b/>
          <w:bCs/>
        </w:rPr>
      </w:pPr>
      <w:r w:rsidRPr="005C7C04">
        <w:rPr>
          <w:b/>
          <w:bCs/>
        </w:rPr>
        <w:t>УВАЖАЕМИ ДАМИ И ГОСПОДА,</w:t>
      </w:r>
    </w:p>
    <w:p w14:paraId="3FE3C171" w14:textId="77777777" w:rsidR="00CB5E8E" w:rsidRDefault="007D164F" w:rsidP="00CB5E8E">
      <w:pPr>
        <w:spacing w:after="200"/>
        <w:ind w:firstLine="567"/>
        <w:jc w:val="both"/>
        <w:rPr>
          <w:rFonts w:eastAsia="Calibri"/>
          <w:b/>
          <w:lang w:eastAsia="en-US"/>
        </w:rPr>
      </w:pPr>
      <w:r w:rsidRPr="005C7C04">
        <w:t>След като се запознах(ме) с изискванията в документацията и условията за участие в избора на изпълнител на обществена поръчка с предмет</w:t>
      </w:r>
      <w:r w:rsidR="00527301" w:rsidRPr="005C7C04">
        <w:t>:</w:t>
      </w:r>
      <w:r w:rsidRPr="005C7C04">
        <w:t xml:space="preserve"> </w:t>
      </w:r>
      <w:r w:rsidR="00CB5E8E" w:rsidRPr="00CB5E8E">
        <w:rPr>
          <w:rFonts w:eastAsia="Calibri"/>
          <w:b/>
          <w:lang w:eastAsia="en-US"/>
        </w:rPr>
        <w:t>„Разширение на подземна телекомуникационна мрежа на територията на Община Велико Търново”</w:t>
      </w:r>
    </w:p>
    <w:p w14:paraId="5FC19C0A" w14:textId="1E15A83C" w:rsidR="00911758" w:rsidRPr="00C213C7" w:rsidRDefault="00D23AA3" w:rsidP="00CB5E8E">
      <w:pPr>
        <w:spacing w:after="200"/>
        <w:ind w:firstLine="567"/>
        <w:jc w:val="both"/>
        <w:rPr>
          <w:rFonts w:eastAsia="Calibri"/>
          <w:b/>
          <w:bCs/>
          <w:lang w:eastAsia="en-US"/>
        </w:rPr>
      </w:pPr>
      <w:r w:rsidRPr="005C7C04">
        <w:t>з</w:t>
      </w:r>
      <w:r w:rsidR="007D164F" w:rsidRPr="005C7C04">
        <w:t>аявявам/е</w:t>
      </w:r>
      <w:r w:rsidRPr="005C7C04">
        <w:t>, че</w:t>
      </w:r>
      <w:r w:rsidR="007D164F" w:rsidRPr="005C7C04">
        <w:t>:</w:t>
      </w:r>
    </w:p>
    <w:p w14:paraId="6F1F317E" w14:textId="3C994A3B" w:rsidR="00B55D71" w:rsidRPr="005C7C04" w:rsidRDefault="007D164F" w:rsidP="00C213C7">
      <w:pPr>
        <w:spacing w:afterLines="40" w:after="96" w:line="240" w:lineRule="auto"/>
        <w:ind w:firstLine="709"/>
        <w:jc w:val="both"/>
      </w:pPr>
      <w:r w:rsidRPr="005C7C04">
        <w:rPr>
          <w:b/>
        </w:rPr>
        <w:t>1.</w:t>
      </w:r>
      <w:r w:rsidRPr="005C7C04">
        <w:t xml:space="preserve"> Желая(ем) да участвам(е) в обществена</w:t>
      </w:r>
      <w:r w:rsidR="00D23AA3" w:rsidRPr="005C7C04">
        <w:t>та поръчка</w:t>
      </w:r>
      <w:r w:rsidR="004F5BF0" w:rsidRPr="005C7C04">
        <w:t>.</w:t>
      </w:r>
    </w:p>
    <w:p w14:paraId="1ABAA1F1" w14:textId="77777777" w:rsidR="00B55D71" w:rsidRPr="005C7C04" w:rsidRDefault="007D164F" w:rsidP="00C213C7">
      <w:pPr>
        <w:spacing w:afterLines="40" w:after="96" w:line="240" w:lineRule="auto"/>
        <w:ind w:firstLine="709"/>
        <w:jc w:val="both"/>
      </w:pPr>
      <w:r w:rsidRPr="005C7C04">
        <w:rPr>
          <w:b/>
        </w:rPr>
        <w:t>2.</w:t>
      </w:r>
      <w:r w:rsidRPr="005C7C04">
        <w:t xml:space="preserve"> При подготовката на настоящото предложение съм/сме спазил(и) всички изисквания на Възложителя за нейното изготвяне.</w:t>
      </w:r>
    </w:p>
    <w:p w14:paraId="1F33C572" w14:textId="740C94C5" w:rsidR="00911758" w:rsidRPr="00C213C7" w:rsidRDefault="00C213C7" w:rsidP="00C213C7">
      <w:pPr>
        <w:widowControl w:val="0"/>
        <w:tabs>
          <w:tab w:val="left" w:pos="720"/>
        </w:tabs>
        <w:autoSpaceDE w:val="0"/>
        <w:autoSpaceDN w:val="0"/>
        <w:adjustRightInd w:val="0"/>
        <w:spacing w:after="120"/>
        <w:ind w:right="142"/>
        <w:jc w:val="both"/>
        <w:rPr>
          <w:rFonts w:eastAsia="MS ??"/>
        </w:rPr>
      </w:pPr>
      <w:r>
        <w:rPr>
          <w:rFonts w:eastAsia="MS ??"/>
        </w:rPr>
        <w:tab/>
      </w:r>
      <w:r w:rsidR="00CB5E8E">
        <w:rPr>
          <w:rFonts w:eastAsia="MS ??"/>
          <w:b/>
        </w:rPr>
        <w:t>3</w:t>
      </w:r>
      <w:r w:rsidR="00D23AA3" w:rsidRPr="005C7C04">
        <w:rPr>
          <w:rFonts w:eastAsia="MS ??"/>
        </w:rPr>
        <w:t xml:space="preserve">. </w:t>
      </w:r>
      <w:r w:rsidR="00EE1A96" w:rsidRPr="005C7C04">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w:t>
      </w:r>
      <w:r w:rsidR="00093B53" w:rsidRPr="005C7C04">
        <w:rPr>
          <w:rFonts w:eastAsia="MS ??"/>
        </w:rPr>
        <w:t>а</w:t>
      </w:r>
      <w:r w:rsidR="00EE1A96" w:rsidRPr="005C7C04">
        <w:rPr>
          <w:rFonts w:eastAsia="MS ??"/>
        </w:rPr>
        <w:t>т</w:t>
      </w:r>
      <w:r w:rsidR="00093B53" w:rsidRPr="005C7C04">
        <w:rPr>
          <w:rFonts w:eastAsia="MS ??"/>
        </w:rPr>
        <w:t>а</w:t>
      </w:r>
      <w:r w:rsidR="00EE1A96" w:rsidRPr="005C7C04">
        <w:rPr>
          <w:rFonts w:eastAsia="MS ??"/>
        </w:rPr>
        <w:t xml:space="preserve"> спецификаци</w:t>
      </w:r>
      <w:r w:rsidR="00093B53" w:rsidRPr="005C7C04">
        <w:rPr>
          <w:rFonts w:eastAsia="MS ??"/>
        </w:rPr>
        <w:t>я</w:t>
      </w:r>
      <w:r w:rsidR="00EE1A96" w:rsidRPr="005C7C04">
        <w:rPr>
          <w:rFonts w:eastAsia="MS ??"/>
        </w:rPr>
        <w:t xml:space="preserve"> и настоящата оферта.</w:t>
      </w:r>
    </w:p>
    <w:p w14:paraId="5D71C8CC" w14:textId="24A4CFC9" w:rsidR="00EE1A96" w:rsidRPr="00C213C7" w:rsidRDefault="00CB5E8E" w:rsidP="00C213C7">
      <w:pPr>
        <w:spacing w:after="120"/>
        <w:ind w:right="142" w:firstLine="709"/>
        <w:jc w:val="both"/>
        <w:rPr>
          <w:lang w:eastAsia="bg-BG"/>
        </w:rPr>
      </w:pPr>
      <w:r>
        <w:rPr>
          <w:rFonts w:eastAsia="MS ??"/>
          <w:b/>
        </w:rPr>
        <w:t>4</w:t>
      </w:r>
      <w:r w:rsidR="00D23AA3" w:rsidRPr="005C7C04">
        <w:rPr>
          <w:rFonts w:eastAsia="MS ??"/>
          <w:b/>
        </w:rPr>
        <w:t>.</w:t>
      </w:r>
      <w:r w:rsidR="00D23AA3" w:rsidRPr="005C7C04">
        <w:rPr>
          <w:rFonts w:eastAsia="MS ??"/>
        </w:rPr>
        <w:t xml:space="preserve"> </w:t>
      </w:r>
      <w:r w:rsidR="00D23AA3" w:rsidRPr="005C7C04">
        <w:rPr>
          <w:lang w:eastAsia="bg-BG"/>
        </w:rPr>
        <w:t>В случай, че бъдем определени за изпълнител ще представим всички документи, необходими за подписването му, съгл</w:t>
      </w:r>
      <w:r w:rsidR="00C213C7">
        <w:rPr>
          <w:lang w:eastAsia="bg-BG"/>
        </w:rPr>
        <w:t>асно документацията за участие.</w:t>
      </w:r>
    </w:p>
    <w:p w14:paraId="7131240E" w14:textId="6F8B3548" w:rsidR="00EE1A96" w:rsidRPr="005C7C04" w:rsidRDefault="00CB5E8E" w:rsidP="0067332F">
      <w:pPr>
        <w:suppressAutoHyphens w:val="0"/>
        <w:autoSpaceDE w:val="0"/>
        <w:autoSpaceDN w:val="0"/>
        <w:adjustRightInd w:val="0"/>
        <w:spacing w:line="276" w:lineRule="auto"/>
        <w:ind w:firstLine="708"/>
        <w:jc w:val="both"/>
        <w:rPr>
          <w:rFonts w:eastAsia="MS ??"/>
          <w:color w:val="000000"/>
        </w:rPr>
      </w:pPr>
      <w:r>
        <w:rPr>
          <w:b/>
        </w:rPr>
        <w:t>5</w:t>
      </w:r>
      <w:r w:rsidR="008753DC" w:rsidRPr="005C7C04">
        <w:rPr>
          <w:b/>
        </w:rPr>
        <w:t>.</w:t>
      </w:r>
      <w:r w:rsidR="00EE1A96" w:rsidRPr="005C7C04">
        <w:rPr>
          <w:b/>
        </w:rPr>
        <w:t xml:space="preserve"> </w:t>
      </w:r>
      <w:r w:rsidR="00EB37E9" w:rsidRPr="005C7C04">
        <w:rPr>
          <w:color w:val="000000"/>
        </w:rPr>
        <w:t xml:space="preserve">Настоящата оферта е валидна </w:t>
      </w:r>
      <w:r w:rsidR="006B726C" w:rsidRPr="005C7C04">
        <w:rPr>
          <w:color w:val="000000"/>
        </w:rPr>
        <w:t>до</w:t>
      </w:r>
      <w:r w:rsidR="00EB37E9" w:rsidRPr="005C7C04">
        <w:rPr>
          <w:color w:val="000000"/>
        </w:rPr>
        <w:t xml:space="preserve"> </w:t>
      </w:r>
      <w:r w:rsidR="00C213C7">
        <w:rPr>
          <w:color w:val="000000"/>
          <w:lang w:val="en-US"/>
        </w:rPr>
        <w:t>3</w:t>
      </w:r>
      <w:r>
        <w:rPr>
          <w:color w:val="000000"/>
        </w:rPr>
        <w:t>1</w:t>
      </w:r>
      <w:r w:rsidR="00C213C7">
        <w:rPr>
          <w:color w:val="000000"/>
        </w:rPr>
        <w:t>.</w:t>
      </w:r>
      <w:r>
        <w:rPr>
          <w:color w:val="000000"/>
        </w:rPr>
        <w:t>12</w:t>
      </w:r>
      <w:r w:rsidR="00C213C7">
        <w:rPr>
          <w:color w:val="000000"/>
        </w:rPr>
        <w:t>.2020</w:t>
      </w:r>
      <w:r w:rsidR="006B726C" w:rsidRPr="005C7C04">
        <w:rPr>
          <w:color w:val="000000"/>
        </w:rPr>
        <w:t xml:space="preserve"> г. включително.</w:t>
      </w:r>
      <w:r w:rsidR="006B726C" w:rsidRPr="005C7C04">
        <w:t xml:space="preserve"> О</w:t>
      </w:r>
      <w:r w:rsidR="00EB37E9" w:rsidRPr="005C7C04">
        <w:t>т датата на подаване на офе</w:t>
      </w:r>
      <w:r w:rsidR="006B726C" w:rsidRPr="005C7C04">
        <w:t>ртата ни за участие в поръчката</w:t>
      </w:r>
      <w:r w:rsidR="006B726C" w:rsidRPr="005C7C04">
        <w:rPr>
          <w:color w:val="000000"/>
        </w:rPr>
        <w:t xml:space="preserve"> ще бъдем</w:t>
      </w:r>
      <w:r w:rsidR="00EB37E9" w:rsidRPr="005C7C04">
        <w:rPr>
          <w:color w:val="000000"/>
        </w:rPr>
        <w:t xml:space="preserve"> обвързани с нея.</w:t>
      </w:r>
    </w:p>
    <w:p w14:paraId="2F878C3C" w14:textId="4EAFDECE" w:rsidR="00C54889" w:rsidRPr="005C7C04" w:rsidRDefault="00205F9E" w:rsidP="0067332F">
      <w:pPr>
        <w:spacing w:line="276" w:lineRule="auto"/>
        <w:ind w:firstLine="360"/>
        <w:jc w:val="both"/>
        <w:rPr>
          <w:color w:val="000000"/>
        </w:rPr>
      </w:pPr>
      <w:r w:rsidRPr="005C7C04">
        <w:rPr>
          <w:rFonts w:eastAsia="MS ??"/>
          <w:b/>
          <w:color w:val="000000"/>
          <w:lang w:val="en-US"/>
        </w:rPr>
        <w:t xml:space="preserve">     </w:t>
      </w:r>
      <w:r w:rsidR="00CB5E8E">
        <w:rPr>
          <w:rFonts w:eastAsia="MS ??"/>
          <w:b/>
          <w:color w:val="000000"/>
        </w:rPr>
        <w:t>6</w:t>
      </w:r>
      <w:r w:rsidR="00C54889" w:rsidRPr="005C7C04">
        <w:rPr>
          <w:rFonts w:eastAsia="MS ??"/>
          <w:b/>
          <w:color w:val="000000"/>
        </w:rPr>
        <w:t>.</w:t>
      </w:r>
      <w:r w:rsidR="00C54889" w:rsidRPr="005C7C04">
        <w:rPr>
          <w:rFonts w:eastAsia="MS ??"/>
          <w:color w:val="000000"/>
        </w:rPr>
        <w:t xml:space="preserve"> </w:t>
      </w:r>
      <w:r w:rsidR="00EB37E9" w:rsidRPr="005C7C04">
        <w:rPr>
          <w:color w:val="000000"/>
        </w:rPr>
        <w:t xml:space="preserve">Настоящата </w:t>
      </w:r>
      <w:r w:rsidR="00EB37E9" w:rsidRPr="005C7C04">
        <w:rPr>
          <w:color w:val="000000"/>
          <w:lang w:val="ru-RU"/>
        </w:rPr>
        <w:t>оферт</w:t>
      </w:r>
      <w:r w:rsidR="00EB37E9" w:rsidRPr="005C7C04">
        <w:rPr>
          <w:color w:val="000000"/>
        </w:rPr>
        <w:t>а е</w:t>
      </w:r>
      <w:r w:rsidR="00EB37E9" w:rsidRPr="005C7C04">
        <w:rPr>
          <w:color w:val="000000"/>
          <w:lang w:val="ru-RU"/>
        </w:rPr>
        <w:t xml:space="preserve"> изготвен</w:t>
      </w:r>
      <w:r w:rsidR="00EB37E9" w:rsidRPr="005C7C04">
        <w:rPr>
          <w:color w:val="000000"/>
        </w:rPr>
        <w:t>а</w:t>
      </w:r>
      <w:r w:rsidR="00EB37E9" w:rsidRPr="005C7C04">
        <w:rPr>
          <w:color w:val="000000"/>
          <w:lang w:val="ru-RU"/>
        </w:rPr>
        <w:t xml:space="preserve">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 или към предоставяните услуги.</w:t>
      </w:r>
    </w:p>
    <w:p w14:paraId="7E1BB2CF" w14:textId="77777777" w:rsidR="00C54889" w:rsidRPr="005C7C04" w:rsidRDefault="00C54889" w:rsidP="0067332F">
      <w:pPr>
        <w:suppressAutoHyphens w:val="0"/>
        <w:autoSpaceDE w:val="0"/>
        <w:autoSpaceDN w:val="0"/>
        <w:adjustRightInd w:val="0"/>
        <w:spacing w:line="276" w:lineRule="auto"/>
        <w:jc w:val="both"/>
        <w:rPr>
          <w:color w:val="000000"/>
        </w:rPr>
      </w:pPr>
    </w:p>
    <w:p w14:paraId="5F93CF14" w14:textId="7E8AE323" w:rsidR="007D270E" w:rsidRPr="005C7C04" w:rsidRDefault="007D270E" w:rsidP="00C213C7">
      <w:pPr>
        <w:spacing w:before="120" w:line="360" w:lineRule="auto"/>
        <w:ind w:left="2836" w:firstLine="709"/>
        <w:jc w:val="both"/>
        <w:rPr>
          <w:b/>
          <w:bCs/>
          <w:u w:val="single"/>
        </w:rPr>
      </w:pPr>
      <w:r w:rsidRPr="005C7C04">
        <w:rPr>
          <w:b/>
          <w:bCs/>
          <w:u w:val="single"/>
        </w:rPr>
        <w:t>ПОДПИС и ПЕЧАТ:</w:t>
      </w:r>
    </w:p>
    <w:tbl>
      <w:tblPr>
        <w:tblW w:w="0" w:type="auto"/>
        <w:tblLayout w:type="fixed"/>
        <w:tblLook w:val="0000" w:firstRow="0" w:lastRow="0" w:firstColumn="0" w:lastColumn="0" w:noHBand="0" w:noVBand="0"/>
      </w:tblPr>
      <w:tblGrid>
        <w:gridCol w:w="4261"/>
        <w:gridCol w:w="4919"/>
      </w:tblGrid>
      <w:tr w:rsidR="007D270E" w:rsidRPr="005C7C04" w14:paraId="4728C78B" w14:textId="77777777" w:rsidTr="001D0D8B">
        <w:tc>
          <w:tcPr>
            <w:tcW w:w="4261" w:type="dxa"/>
          </w:tcPr>
          <w:p w14:paraId="447C0D27" w14:textId="77777777" w:rsidR="007D270E" w:rsidRPr="005C7C04" w:rsidRDefault="007D270E" w:rsidP="001D0D8B">
            <w:pPr>
              <w:spacing w:line="360" w:lineRule="auto"/>
              <w:jc w:val="right"/>
              <w:rPr>
                <w:b/>
              </w:rPr>
            </w:pPr>
            <w:r w:rsidRPr="005C7C04">
              <w:rPr>
                <w:b/>
              </w:rPr>
              <w:t xml:space="preserve">Дата </w:t>
            </w:r>
          </w:p>
        </w:tc>
        <w:tc>
          <w:tcPr>
            <w:tcW w:w="4919" w:type="dxa"/>
          </w:tcPr>
          <w:p w14:paraId="661177AB" w14:textId="77777777" w:rsidR="007D270E" w:rsidRPr="005C7C04" w:rsidRDefault="007D270E" w:rsidP="001D0D8B">
            <w:pPr>
              <w:spacing w:line="360" w:lineRule="auto"/>
              <w:jc w:val="both"/>
            </w:pPr>
            <w:r w:rsidRPr="005C7C04">
              <w:t>________/ _________ / ______</w:t>
            </w:r>
          </w:p>
        </w:tc>
      </w:tr>
      <w:tr w:rsidR="007D270E" w:rsidRPr="005C7C04" w14:paraId="6808A6B1" w14:textId="77777777" w:rsidTr="001D0D8B">
        <w:tc>
          <w:tcPr>
            <w:tcW w:w="4261" w:type="dxa"/>
          </w:tcPr>
          <w:p w14:paraId="027BF2F8" w14:textId="77777777" w:rsidR="007D270E" w:rsidRPr="005C7C04" w:rsidRDefault="007D270E" w:rsidP="001D0D8B">
            <w:pPr>
              <w:spacing w:line="360" w:lineRule="auto"/>
              <w:jc w:val="right"/>
              <w:rPr>
                <w:b/>
              </w:rPr>
            </w:pPr>
            <w:r w:rsidRPr="005C7C04">
              <w:rPr>
                <w:b/>
              </w:rPr>
              <w:t>Име и фамилия</w:t>
            </w:r>
          </w:p>
        </w:tc>
        <w:tc>
          <w:tcPr>
            <w:tcW w:w="4919" w:type="dxa"/>
          </w:tcPr>
          <w:p w14:paraId="6824D4E8" w14:textId="77777777" w:rsidR="007D270E" w:rsidRPr="005C7C04" w:rsidRDefault="007D270E" w:rsidP="001D0D8B">
            <w:pPr>
              <w:spacing w:line="360" w:lineRule="auto"/>
              <w:jc w:val="both"/>
            </w:pPr>
            <w:r w:rsidRPr="005C7C04">
              <w:t>__________________________</w:t>
            </w:r>
          </w:p>
        </w:tc>
      </w:tr>
      <w:tr w:rsidR="007D270E" w:rsidRPr="005C7C04" w14:paraId="382DB702" w14:textId="77777777" w:rsidTr="001D0D8B">
        <w:tc>
          <w:tcPr>
            <w:tcW w:w="4261" w:type="dxa"/>
          </w:tcPr>
          <w:p w14:paraId="2EEFC00D" w14:textId="77777777" w:rsidR="007D270E" w:rsidRPr="005C7C04" w:rsidRDefault="007D270E" w:rsidP="001D0D8B">
            <w:pPr>
              <w:spacing w:line="360" w:lineRule="auto"/>
              <w:jc w:val="right"/>
              <w:rPr>
                <w:b/>
              </w:rPr>
            </w:pPr>
            <w:r w:rsidRPr="005C7C04">
              <w:rPr>
                <w:b/>
              </w:rPr>
              <w:t xml:space="preserve">Длъжност </w:t>
            </w:r>
          </w:p>
        </w:tc>
        <w:tc>
          <w:tcPr>
            <w:tcW w:w="4919" w:type="dxa"/>
          </w:tcPr>
          <w:p w14:paraId="3EA76DD7" w14:textId="77777777" w:rsidR="007D270E" w:rsidRPr="005C7C04" w:rsidRDefault="007D270E" w:rsidP="001D0D8B">
            <w:pPr>
              <w:spacing w:line="360" w:lineRule="auto"/>
              <w:jc w:val="both"/>
            </w:pPr>
            <w:r w:rsidRPr="005C7C04">
              <w:t>__________________________</w:t>
            </w:r>
          </w:p>
        </w:tc>
      </w:tr>
      <w:tr w:rsidR="007D270E" w:rsidRPr="005C7C04" w14:paraId="6D1312F8" w14:textId="77777777" w:rsidTr="001D0D8B">
        <w:tc>
          <w:tcPr>
            <w:tcW w:w="4261" w:type="dxa"/>
          </w:tcPr>
          <w:p w14:paraId="4CD2A2C4" w14:textId="77777777" w:rsidR="007D270E" w:rsidRPr="005C7C04" w:rsidRDefault="007D270E" w:rsidP="001D0D8B">
            <w:pPr>
              <w:spacing w:line="360" w:lineRule="auto"/>
              <w:jc w:val="right"/>
              <w:rPr>
                <w:b/>
              </w:rPr>
            </w:pPr>
            <w:r w:rsidRPr="005C7C04">
              <w:rPr>
                <w:b/>
              </w:rPr>
              <w:t>Наименование на участника</w:t>
            </w:r>
          </w:p>
        </w:tc>
        <w:tc>
          <w:tcPr>
            <w:tcW w:w="4919" w:type="dxa"/>
          </w:tcPr>
          <w:p w14:paraId="47BB0747" w14:textId="77777777" w:rsidR="007D270E" w:rsidRPr="005C7C04" w:rsidRDefault="007D270E" w:rsidP="001D0D8B">
            <w:pPr>
              <w:spacing w:line="360" w:lineRule="auto"/>
              <w:jc w:val="both"/>
            </w:pPr>
            <w:r w:rsidRPr="005C7C04">
              <w:t>__________________________</w:t>
            </w:r>
          </w:p>
        </w:tc>
      </w:tr>
    </w:tbl>
    <w:p w14:paraId="0B33A4C3" w14:textId="4E31BAB1" w:rsidR="00F81033" w:rsidRPr="005C7C04" w:rsidRDefault="00F81033" w:rsidP="00CA4BC6">
      <w:pPr>
        <w:rPr>
          <w:b/>
          <w:bCs/>
          <w:sz w:val="28"/>
          <w:szCs w:val="28"/>
        </w:rPr>
      </w:pPr>
    </w:p>
    <w:p w14:paraId="78BDC421" w14:textId="77777777" w:rsidR="00F81033" w:rsidRPr="005C7C04" w:rsidRDefault="00F81033" w:rsidP="00F06CF7">
      <w:pPr>
        <w:jc w:val="center"/>
        <w:rPr>
          <w:b/>
          <w:bCs/>
          <w:sz w:val="28"/>
          <w:szCs w:val="28"/>
        </w:rPr>
      </w:pPr>
    </w:p>
    <w:p w14:paraId="69451930" w14:textId="77777777" w:rsidR="003F7BD7" w:rsidRPr="005C7C04" w:rsidRDefault="0011457E" w:rsidP="00F81033">
      <w:pPr>
        <w:ind w:left="4254" w:firstLine="709"/>
        <w:jc w:val="center"/>
        <w:rPr>
          <w:b/>
          <w:bCs/>
          <w:iCs/>
          <w:sz w:val="28"/>
          <w:szCs w:val="28"/>
        </w:rPr>
      </w:pPr>
      <w:r w:rsidRPr="005C7C04">
        <w:rPr>
          <w:b/>
          <w:bCs/>
          <w:iCs/>
          <w:sz w:val="28"/>
          <w:szCs w:val="28"/>
        </w:rPr>
        <w:t xml:space="preserve">            </w:t>
      </w:r>
    </w:p>
    <w:p w14:paraId="06009C64" w14:textId="77777777" w:rsidR="006F1AE5" w:rsidRPr="005C7C04" w:rsidRDefault="006F1AE5" w:rsidP="001D0D8B">
      <w:pPr>
        <w:spacing w:line="240" w:lineRule="auto"/>
        <w:ind w:left="7080" w:firstLine="708"/>
        <w:rPr>
          <w:b/>
          <w:iCs/>
        </w:rPr>
      </w:pPr>
    </w:p>
    <w:p w14:paraId="19DD48C1" w14:textId="372CC62E" w:rsidR="00261129" w:rsidRDefault="00261129" w:rsidP="00FD4914">
      <w:pPr>
        <w:shd w:val="clear" w:color="auto" w:fill="FFFFFF"/>
        <w:spacing w:afterLines="40" w:after="96" w:line="240" w:lineRule="auto"/>
        <w:outlineLvl w:val="0"/>
        <w:rPr>
          <w:b/>
          <w:iCs/>
        </w:rPr>
      </w:pPr>
    </w:p>
    <w:p w14:paraId="4BBB96AC" w14:textId="77777777" w:rsidR="001E4CB9" w:rsidRDefault="001E4CB9" w:rsidP="00FD4914">
      <w:pPr>
        <w:shd w:val="clear" w:color="auto" w:fill="FFFFFF"/>
        <w:spacing w:afterLines="40" w:after="96" w:line="240" w:lineRule="auto"/>
        <w:outlineLvl w:val="0"/>
        <w:rPr>
          <w:b/>
          <w:iCs/>
        </w:rPr>
      </w:pPr>
    </w:p>
    <w:p w14:paraId="32E64A43" w14:textId="55F5FF74" w:rsidR="00FD4914" w:rsidRPr="002A3B4B" w:rsidRDefault="00C62D23" w:rsidP="00FD4914">
      <w:pPr>
        <w:shd w:val="clear" w:color="auto" w:fill="FFFFFF"/>
        <w:spacing w:afterLines="40" w:after="96" w:line="240" w:lineRule="auto"/>
        <w:ind w:left="6381" w:firstLine="709"/>
        <w:jc w:val="center"/>
        <w:outlineLvl w:val="0"/>
      </w:pPr>
      <w:r>
        <w:rPr>
          <w:b/>
          <w:iCs/>
        </w:rPr>
        <w:lastRenderedPageBreak/>
        <w:t xml:space="preserve">         </w:t>
      </w:r>
      <w:r w:rsidR="00FD4914" w:rsidRPr="005C7C04">
        <w:rPr>
          <w:b/>
          <w:iCs/>
        </w:rPr>
        <w:t xml:space="preserve">Приложение № </w:t>
      </w:r>
      <w:r w:rsidR="001E4CB9">
        <w:rPr>
          <w:b/>
          <w:iCs/>
          <w:lang w:val="en-US"/>
        </w:rPr>
        <w:t>4</w:t>
      </w:r>
    </w:p>
    <w:p w14:paraId="47BBC188" w14:textId="77777777" w:rsidR="00FD4914" w:rsidRPr="005C7C04" w:rsidRDefault="00FD4914" w:rsidP="00FD4914">
      <w:pPr>
        <w:shd w:val="clear" w:color="auto" w:fill="FFFFFF"/>
        <w:spacing w:afterLines="40" w:after="96" w:line="240" w:lineRule="auto"/>
        <w:jc w:val="right"/>
        <w:outlineLvl w:val="0"/>
        <w:rPr>
          <w:b/>
        </w:rPr>
      </w:pPr>
    </w:p>
    <w:p w14:paraId="08FC6C68" w14:textId="77777777" w:rsidR="00FD4914" w:rsidRPr="005C7C04" w:rsidRDefault="00FD4914" w:rsidP="00FD4914">
      <w:pPr>
        <w:pStyle w:val="a0"/>
        <w:spacing w:line="360" w:lineRule="auto"/>
        <w:ind w:firstLine="567"/>
        <w:jc w:val="center"/>
        <w:rPr>
          <w:b/>
          <w:bCs/>
          <w:caps/>
        </w:rPr>
      </w:pPr>
      <w:r w:rsidRPr="005C7C04">
        <w:rPr>
          <w:b/>
          <w:bCs/>
          <w:caps/>
        </w:rPr>
        <w:t xml:space="preserve">ЦЕНОВО ПРЕДЛОЖЕНИЕ </w:t>
      </w:r>
    </w:p>
    <w:p w14:paraId="56D777C5" w14:textId="77777777" w:rsidR="00FD4914" w:rsidRPr="005C7C04" w:rsidRDefault="00FD4914" w:rsidP="00FD4914">
      <w:pPr>
        <w:pStyle w:val="a0"/>
        <w:spacing w:line="360" w:lineRule="auto"/>
        <w:ind w:firstLine="567"/>
        <w:jc w:val="center"/>
        <w:rPr>
          <w:bCs/>
          <w:iCs/>
        </w:rPr>
      </w:pPr>
      <w:r w:rsidRPr="005C7C04">
        <w:rPr>
          <w:bCs/>
        </w:rPr>
        <w:t xml:space="preserve">за изпълнение </w:t>
      </w:r>
      <w:r w:rsidRPr="005C7C04">
        <w:t>на обществена поръчка с предмет:</w:t>
      </w:r>
      <w:r w:rsidRPr="005C7C04">
        <w:rPr>
          <w:bCs/>
          <w:iCs/>
        </w:rPr>
        <w:t xml:space="preserve"> </w:t>
      </w:r>
    </w:p>
    <w:p w14:paraId="231A9DEE" w14:textId="77777777" w:rsidR="00FD4914" w:rsidRPr="005C7C04" w:rsidRDefault="00FD4914" w:rsidP="00FD4914">
      <w:pPr>
        <w:pStyle w:val="a0"/>
        <w:spacing w:line="360" w:lineRule="auto"/>
        <w:ind w:firstLine="567"/>
        <w:jc w:val="center"/>
        <w:rPr>
          <w:bCs/>
          <w:iCs/>
        </w:rPr>
      </w:pPr>
    </w:p>
    <w:p w14:paraId="0BD78FE4" w14:textId="1DC6C5D1" w:rsidR="00FD4914" w:rsidRDefault="001E4CB9" w:rsidP="00FD4914">
      <w:pPr>
        <w:spacing w:afterLines="40" w:after="96" w:line="240" w:lineRule="auto"/>
        <w:rPr>
          <w:rFonts w:eastAsia="Calibri"/>
          <w:b/>
          <w:lang w:eastAsia="en-US"/>
        </w:rPr>
      </w:pPr>
      <w:r w:rsidRPr="001E4CB9">
        <w:rPr>
          <w:rFonts w:eastAsia="Calibri"/>
          <w:b/>
          <w:lang w:eastAsia="en-US"/>
        </w:rPr>
        <w:t>„Разширение на подземна телекомуникационна мрежа на територията на Община Велико Търново”</w:t>
      </w:r>
    </w:p>
    <w:p w14:paraId="6D9FA41C" w14:textId="77777777" w:rsidR="001E4CB9" w:rsidRPr="005C7C04" w:rsidRDefault="001E4CB9" w:rsidP="00FD4914">
      <w:pPr>
        <w:spacing w:afterLines="40" w:after="96" w:line="240" w:lineRule="auto"/>
        <w:rPr>
          <w:color w:val="808080"/>
        </w:rPr>
      </w:pPr>
    </w:p>
    <w:p w14:paraId="67B7E3BC" w14:textId="77777777" w:rsidR="00FD4914" w:rsidRPr="005C7C04" w:rsidRDefault="00FD4914" w:rsidP="00FD4914">
      <w:pPr>
        <w:spacing w:afterLines="40" w:after="96" w:line="240" w:lineRule="auto"/>
        <w:ind w:firstLine="567"/>
        <w:jc w:val="both"/>
        <w:rPr>
          <w:b/>
          <w:bCs/>
        </w:rPr>
      </w:pPr>
      <w:r w:rsidRPr="005C7C04">
        <w:rPr>
          <w:b/>
          <w:bCs/>
        </w:rPr>
        <w:t>УВАЖАЕМИ ДАМИ И ГОСПОДА,</w:t>
      </w:r>
    </w:p>
    <w:p w14:paraId="14A88F32" w14:textId="77777777" w:rsidR="00FD4914" w:rsidRPr="005C7C04" w:rsidRDefault="00FD4914" w:rsidP="00FD4914">
      <w:pPr>
        <w:spacing w:afterLines="40" w:after="96" w:line="240" w:lineRule="auto"/>
        <w:rPr>
          <w:b/>
          <w:bCs/>
        </w:rPr>
      </w:pPr>
    </w:p>
    <w:p w14:paraId="06D54EC2" w14:textId="3CFFFAD6" w:rsidR="008578D1" w:rsidRPr="005C7C04" w:rsidRDefault="00FD4914" w:rsidP="001E4CB9">
      <w:pPr>
        <w:spacing w:after="200"/>
        <w:ind w:firstLine="567"/>
        <w:jc w:val="both"/>
        <w:rPr>
          <w:rFonts w:eastAsia="Batang"/>
          <w:b/>
          <w:bCs/>
          <w:lang w:eastAsia="ko-KR"/>
        </w:rPr>
      </w:pPr>
      <w:r w:rsidRPr="005C7C04">
        <w:rPr>
          <w:b/>
        </w:rPr>
        <w:t>1.</w:t>
      </w:r>
      <w:r w:rsidRPr="005C7C04">
        <w:t xml:space="preserve"> Желая(ем) да участвам(е) в обществена поръчка с предмет</w:t>
      </w:r>
      <w:r>
        <w:rPr>
          <w:lang w:val="en-US"/>
        </w:rPr>
        <w:t>:</w:t>
      </w:r>
      <w:r w:rsidRPr="005C7C04">
        <w:t xml:space="preserve"> </w:t>
      </w:r>
      <w:r w:rsidR="001E4CB9" w:rsidRPr="001E4CB9">
        <w:rPr>
          <w:rFonts w:eastAsia="Calibri"/>
          <w:b/>
          <w:lang w:eastAsia="en-US"/>
        </w:rPr>
        <w:t>„Разширение на подземна телекомуникационна мрежа на територията на Община Велико Търново”</w:t>
      </w:r>
      <w:r w:rsidR="001E4CB9">
        <w:rPr>
          <w:rFonts w:eastAsia="Calibri"/>
          <w:b/>
          <w:lang w:eastAsia="en-US"/>
        </w:rPr>
        <w:t>, като предлагаме следните единични цени по необходимите дейности:</w:t>
      </w:r>
      <w:r w:rsidRPr="005C7C04">
        <w:rPr>
          <w:rFonts w:eastAsia="Batang"/>
          <w:b/>
          <w:bCs/>
          <w:lang w:eastAsia="ko-KR"/>
        </w:rPr>
        <w:t xml:space="preserve"> </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4513"/>
        <w:gridCol w:w="1302"/>
        <w:gridCol w:w="1997"/>
        <w:gridCol w:w="1673"/>
      </w:tblGrid>
      <w:tr w:rsidR="0043572D" w:rsidRPr="00CD65A0" w14:paraId="4BB0136A" w14:textId="6EE49A75" w:rsidTr="0043572D">
        <w:tc>
          <w:tcPr>
            <w:tcW w:w="852" w:type="dxa"/>
          </w:tcPr>
          <w:p w14:paraId="5922269D" w14:textId="77777777" w:rsidR="0043572D" w:rsidRPr="00CD65A0" w:rsidRDefault="0043572D" w:rsidP="00E8226B">
            <w:pPr>
              <w:jc w:val="center"/>
              <w:rPr>
                <w:b/>
              </w:rPr>
            </w:pPr>
            <w:r w:rsidRPr="00CD65A0">
              <w:rPr>
                <w:b/>
              </w:rPr>
              <w:t>№</w:t>
            </w:r>
          </w:p>
        </w:tc>
        <w:tc>
          <w:tcPr>
            <w:tcW w:w="4513" w:type="dxa"/>
          </w:tcPr>
          <w:p w14:paraId="0E304595" w14:textId="77777777" w:rsidR="0043572D" w:rsidRPr="00CD65A0" w:rsidRDefault="0043572D" w:rsidP="00E8226B">
            <w:pPr>
              <w:jc w:val="center"/>
              <w:rPr>
                <w:b/>
              </w:rPr>
            </w:pPr>
            <w:r w:rsidRPr="00CD65A0">
              <w:rPr>
                <w:b/>
              </w:rPr>
              <w:t>Наименование</w:t>
            </w:r>
          </w:p>
        </w:tc>
        <w:tc>
          <w:tcPr>
            <w:tcW w:w="1302" w:type="dxa"/>
          </w:tcPr>
          <w:p w14:paraId="6CEA11DC" w14:textId="77777777" w:rsidR="0043572D" w:rsidRPr="00CD65A0" w:rsidRDefault="0043572D" w:rsidP="00E8226B">
            <w:pPr>
              <w:jc w:val="center"/>
              <w:rPr>
                <w:b/>
              </w:rPr>
            </w:pPr>
            <w:r w:rsidRPr="00CD65A0">
              <w:rPr>
                <w:b/>
              </w:rPr>
              <w:t>Мярка</w:t>
            </w:r>
          </w:p>
        </w:tc>
        <w:tc>
          <w:tcPr>
            <w:tcW w:w="1997" w:type="dxa"/>
          </w:tcPr>
          <w:p w14:paraId="6ABC0F9E" w14:textId="77777777" w:rsidR="0043572D" w:rsidRPr="00CD65A0" w:rsidRDefault="0043572D" w:rsidP="00E8226B">
            <w:pPr>
              <w:jc w:val="center"/>
              <w:rPr>
                <w:b/>
              </w:rPr>
            </w:pPr>
            <w:r w:rsidRPr="00CD65A0">
              <w:rPr>
                <w:b/>
              </w:rPr>
              <w:t>Количество (бр.)</w:t>
            </w:r>
          </w:p>
        </w:tc>
        <w:tc>
          <w:tcPr>
            <w:tcW w:w="1673" w:type="dxa"/>
          </w:tcPr>
          <w:p w14:paraId="530679A8" w14:textId="1E329CFD" w:rsidR="0043572D" w:rsidRPr="006F4277" w:rsidRDefault="0043572D" w:rsidP="00E8226B">
            <w:pPr>
              <w:jc w:val="center"/>
              <w:rPr>
                <w:b/>
                <w:highlight w:val="green"/>
              </w:rPr>
            </w:pPr>
            <w:r w:rsidRPr="002D2899">
              <w:rPr>
                <w:b/>
              </w:rPr>
              <w:t>Единична цена</w:t>
            </w:r>
          </w:p>
        </w:tc>
      </w:tr>
      <w:tr w:rsidR="0043572D" w:rsidRPr="00CD65A0" w14:paraId="43B93C0B" w14:textId="3A760550" w:rsidTr="0043572D">
        <w:tc>
          <w:tcPr>
            <w:tcW w:w="852" w:type="dxa"/>
          </w:tcPr>
          <w:p w14:paraId="3CE59C61" w14:textId="77777777" w:rsidR="0043572D" w:rsidRPr="00CD65A0" w:rsidRDefault="0043572D" w:rsidP="00E8226B">
            <w:pPr>
              <w:jc w:val="center"/>
              <w:rPr>
                <w:bCs/>
              </w:rPr>
            </w:pPr>
            <w:r w:rsidRPr="00CD65A0">
              <w:rPr>
                <w:bCs/>
              </w:rPr>
              <w:t>1.</w:t>
            </w:r>
          </w:p>
        </w:tc>
        <w:tc>
          <w:tcPr>
            <w:tcW w:w="4513" w:type="dxa"/>
          </w:tcPr>
          <w:p w14:paraId="4FAD0B08" w14:textId="77777777" w:rsidR="0043572D" w:rsidRPr="00CD65A0" w:rsidRDefault="0043572D" w:rsidP="00E8226B">
            <w:pPr>
              <w:jc w:val="both"/>
            </w:pPr>
            <w:r w:rsidRPr="00CD65A0">
              <w:t>Направа на изкоп за полагане на подземна телекомуникационна мрежа</w:t>
            </w:r>
          </w:p>
        </w:tc>
        <w:tc>
          <w:tcPr>
            <w:tcW w:w="1302" w:type="dxa"/>
          </w:tcPr>
          <w:p w14:paraId="3C8D0AEC" w14:textId="77777777" w:rsidR="0043572D" w:rsidRPr="00CD65A0" w:rsidRDefault="0043572D" w:rsidP="00E8226B">
            <w:pPr>
              <w:jc w:val="center"/>
              <w:rPr>
                <w:bCs/>
                <w:vertAlign w:val="superscript"/>
              </w:rPr>
            </w:pPr>
            <w:r w:rsidRPr="00CD65A0">
              <w:rPr>
                <w:bCs/>
              </w:rPr>
              <w:t>м</w:t>
            </w:r>
            <w:r w:rsidRPr="00CD65A0">
              <w:rPr>
                <w:bCs/>
                <w:vertAlign w:val="superscript"/>
              </w:rPr>
              <w:t>3</w:t>
            </w:r>
          </w:p>
        </w:tc>
        <w:tc>
          <w:tcPr>
            <w:tcW w:w="1997" w:type="dxa"/>
          </w:tcPr>
          <w:p w14:paraId="09E8D17C" w14:textId="77777777" w:rsidR="0043572D" w:rsidRPr="00CD65A0" w:rsidRDefault="0043572D" w:rsidP="00E8226B">
            <w:pPr>
              <w:jc w:val="center"/>
              <w:rPr>
                <w:bCs/>
              </w:rPr>
            </w:pPr>
            <w:r w:rsidRPr="00CD65A0">
              <w:rPr>
                <w:bCs/>
              </w:rPr>
              <w:t>1</w:t>
            </w:r>
          </w:p>
        </w:tc>
        <w:tc>
          <w:tcPr>
            <w:tcW w:w="1673" w:type="dxa"/>
          </w:tcPr>
          <w:p w14:paraId="5CB69B63" w14:textId="77777777" w:rsidR="0043572D" w:rsidRPr="006F4277" w:rsidRDefault="0043572D" w:rsidP="00E8226B">
            <w:pPr>
              <w:jc w:val="center"/>
              <w:rPr>
                <w:bCs/>
                <w:highlight w:val="green"/>
              </w:rPr>
            </w:pPr>
          </w:p>
        </w:tc>
      </w:tr>
      <w:tr w:rsidR="0043572D" w:rsidRPr="00CD65A0" w14:paraId="14F5A6EC" w14:textId="6474102F" w:rsidTr="0043572D">
        <w:tc>
          <w:tcPr>
            <w:tcW w:w="852" w:type="dxa"/>
          </w:tcPr>
          <w:p w14:paraId="34413C1A" w14:textId="77777777" w:rsidR="0043572D" w:rsidRPr="00CD65A0" w:rsidRDefault="0043572D" w:rsidP="00E8226B">
            <w:pPr>
              <w:jc w:val="center"/>
              <w:rPr>
                <w:bCs/>
              </w:rPr>
            </w:pPr>
            <w:r w:rsidRPr="00CD65A0">
              <w:rPr>
                <w:bCs/>
              </w:rPr>
              <w:t>2.</w:t>
            </w:r>
          </w:p>
        </w:tc>
        <w:tc>
          <w:tcPr>
            <w:tcW w:w="4513" w:type="dxa"/>
          </w:tcPr>
          <w:p w14:paraId="45AB7D93" w14:textId="77777777" w:rsidR="0043572D" w:rsidRPr="00CD65A0" w:rsidRDefault="0043572D" w:rsidP="00E8226B">
            <w:pPr>
              <w:jc w:val="both"/>
            </w:pPr>
            <w:r w:rsidRPr="00CD65A0">
              <w:t xml:space="preserve">Доставка на </w:t>
            </w:r>
            <w:r w:rsidRPr="00CD65A0">
              <w:rPr>
                <w:lang w:val="en-US"/>
              </w:rPr>
              <w:t>HDPF</w:t>
            </w:r>
            <w:r w:rsidRPr="00CD65A0">
              <w:t xml:space="preserve"> тръба ф40</w:t>
            </w:r>
          </w:p>
        </w:tc>
        <w:tc>
          <w:tcPr>
            <w:tcW w:w="1302" w:type="dxa"/>
          </w:tcPr>
          <w:p w14:paraId="5EFD38DB" w14:textId="77777777" w:rsidR="0043572D" w:rsidRPr="00CD65A0" w:rsidRDefault="0043572D" w:rsidP="00E8226B">
            <w:pPr>
              <w:jc w:val="center"/>
              <w:rPr>
                <w:bCs/>
              </w:rPr>
            </w:pPr>
            <w:r w:rsidRPr="00CD65A0">
              <w:rPr>
                <w:bCs/>
              </w:rPr>
              <w:t>м</w:t>
            </w:r>
          </w:p>
        </w:tc>
        <w:tc>
          <w:tcPr>
            <w:tcW w:w="1997" w:type="dxa"/>
          </w:tcPr>
          <w:p w14:paraId="337B1C33" w14:textId="77777777" w:rsidR="0043572D" w:rsidRPr="00CD65A0" w:rsidRDefault="0043572D" w:rsidP="00E8226B">
            <w:pPr>
              <w:jc w:val="center"/>
              <w:rPr>
                <w:bCs/>
              </w:rPr>
            </w:pPr>
            <w:r w:rsidRPr="00CD65A0">
              <w:rPr>
                <w:bCs/>
              </w:rPr>
              <w:t>1</w:t>
            </w:r>
          </w:p>
        </w:tc>
        <w:tc>
          <w:tcPr>
            <w:tcW w:w="1673" w:type="dxa"/>
          </w:tcPr>
          <w:p w14:paraId="539DD881" w14:textId="77777777" w:rsidR="0043572D" w:rsidRPr="006F4277" w:rsidRDefault="0043572D" w:rsidP="00E8226B">
            <w:pPr>
              <w:jc w:val="center"/>
              <w:rPr>
                <w:bCs/>
                <w:highlight w:val="green"/>
              </w:rPr>
            </w:pPr>
          </w:p>
        </w:tc>
      </w:tr>
      <w:tr w:rsidR="0043572D" w:rsidRPr="00CD65A0" w14:paraId="556BB055" w14:textId="6987A93F" w:rsidTr="0043572D">
        <w:tc>
          <w:tcPr>
            <w:tcW w:w="852" w:type="dxa"/>
          </w:tcPr>
          <w:p w14:paraId="2F116FC5" w14:textId="77777777" w:rsidR="0043572D" w:rsidRPr="00CD65A0" w:rsidRDefault="0043572D" w:rsidP="00E8226B">
            <w:pPr>
              <w:jc w:val="center"/>
              <w:rPr>
                <w:bCs/>
              </w:rPr>
            </w:pPr>
            <w:r w:rsidRPr="00CD65A0">
              <w:rPr>
                <w:bCs/>
              </w:rPr>
              <w:t>3.</w:t>
            </w:r>
          </w:p>
        </w:tc>
        <w:tc>
          <w:tcPr>
            <w:tcW w:w="4513" w:type="dxa"/>
          </w:tcPr>
          <w:p w14:paraId="4AF9AFB5" w14:textId="77777777" w:rsidR="0043572D" w:rsidRPr="00CD65A0" w:rsidRDefault="0043572D" w:rsidP="00E8226B">
            <w:pPr>
              <w:jc w:val="both"/>
            </w:pPr>
            <w:r w:rsidRPr="00CD65A0">
              <w:t xml:space="preserve">Полагане на </w:t>
            </w:r>
            <w:r w:rsidRPr="00CD65A0">
              <w:rPr>
                <w:lang w:val="en-US"/>
              </w:rPr>
              <w:t>HDPF</w:t>
            </w:r>
            <w:r w:rsidRPr="00CD65A0">
              <w:t xml:space="preserve"> ф40 в изкоп</w:t>
            </w:r>
          </w:p>
        </w:tc>
        <w:tc>
          <w:tcPr>
            <w:tcW w:w="1302" w:type="dxa"/>
          </w:tcPr>
          <w:p w14:paraId="67D6961B" w14:textId="77777777" w:rsidR="0043572D" w:rsidRPr="00CD65A0" w:rsidRDefault="0043572D" w:rsidP="00E8226B">
            <w:pPr>
              <w:jc w:val="center"/>
              <w:rPr>
                <w:bCs/>
              </w:rPr>
            </w:pPr>
            <w:r w:rsidRPr="00CD65A0">
              <w:rPr>
                <w:bCs/>
              </w:rPr>
              <w:t>м</w:t>
            </w:r>
          </w:p>
        </w:tc>
        <w:tc>
          <w:tcPr>
            <w:tcW w:w="1997" w:type="dxa"/>
          </w:tcPr>
          <w:p w14:paraId="2E498478" w14:textId="77777777" w:rsidR="0043572D" w:rsidRPr="00CD65A0" w:rsidRDefault="0043572D" w:rsidP="00E8226B">
            <w:pPr>
              <w:jc w:val="center"/>
              <w:rPr>
                <w:bCs/>
              </w:rPr>
            </w:pPr>
            <w:r w:rsidRPr="00CD65A0">
              <w:rPr>
                <w:bCs/>
              </w:rPr>
              <w:t>1</w:t>
            </w:r>
          </w:p>
        </w:tc>
        <w:tc>
          <w:tcPr>
            <w:tcW w:w="1673" w:type="dxa"/>
          </w:tcPr>
          <w:p w14:paraId="1474D4AB" w14:textId="77777777" w:rsidR="0043572D" w:rsidRPr="006F4277" w:rsidRDefault="0043572D" w:rsidP="00E8226B">
            <w:pPr>
              <w:jc w:val="center"/>
              <w:rPr>
                <w:bCs/>
                <w:highlight w:val="green"/>
              </w:rPr>
            </w:pPr>
          </w:p>
        </w:tc>
      </w:tr>
      <w:tr w:rsidR="0043572D" w:rsidRPr="00CD65A0" w14:paraId="74B3671B" w14:textId="610F647C" w:rsidTr="0043572D">
        <w:tc>
          <w:tcPr>
            <w:tcW w:w="852" w:type="dxa"/>
          </w:tcPr>
          <w:p w14:paraId="1F588453" w14:textId="77777777" w:rsidR="0043572D" w:rsidRPr="00CD65A0" w:rsidRDefault="0043572D" w:rsidP="00E8226B">
            <w:pPr>
              <w:jc w:val="center"/>
              <w:rPr>
                <w:bCs/>
              </w:rPr>
            </w:pPr>
            <w:r w:rsidRPr="00CD65A0">
              <w:rPr>
                <w:bCs/>
              </w:rPr>
              <w:t xml:space="preserve">4. </w:t>
            </w:r>
          </w:p>
        </w:tc>
        <w:tc>
          <w:tcPr>
            <w:tcW w:w="4513" w:type="dxa"/>
          </w:tcPr>
          <w:p w14:paraId="21D916A8" w14:textId="77777777" w:rsidR="0043572D" w:rsidRPr="00CD65A0" w:rsidRDefault="0043572D" w:rsidP="00E8226B">
            <w:pPr>
              <w:jc w:val="both"/>
            </w:pPr>
            <w:r w:rsidRPr="00CD65A0">
              <w:t xml:space="preserve">Изтегляне на </w:t>
            </w:r>
            <w:r w:rsidRPr="00CD65A0">
              <w:rPr>
                <w:lang w:val="en-US"/>
              </w:rPr>
              <w:t>HDPF</w:t>
            </w:r>
            <w:r w:rsidRPr="00CD65A0">
              <w:t xml:space="preserve"> тръба в </w:t>
            </w:r>
            <w:r w:rsidRPr="00CD65A0">
              <w:rPr>
                <w:lang w:val="en-US"/>
              </w:rPr>
              <w:t>PVC</w:t>
            </w:r>
            <w:r w:rsidRPr="00CD65A0">
              <w:t xml:space="preserve"> тръба</w:t>
            </w:r>
          </w:p>
        </w:tc>
        <w:tc>
          <w:tcPr>
            <w:tcW w:w="1302" w:type="dxa"/>
          </w:tcPr>
          <w:p w14:paraId="2046EED8" w14:textId="77777777" w:rsidR="0043572D" w:rsidRPr="00CD65A0" w:rsidRDefault="0043572D" w:rsidP="00E8226B">
            <w:pPr>
              <w:jc w:val="center"/>
              <w:rPr>
                <w:bCs/>
              </w:rPr>
            </w:pPr>
            <w:r w:rsidRPr="00CD65A0">
              <w:rPr>
                <w:bCs/>
              </w:rPr>
              <w:t>м</w:t>
            </w:r>
          </w:p>
        </w:tc>
        <w:tc>
          <w:tcPr>
            <w:tcW w:w="1997" w:type="dxa"/>
          </w:tcPr>
          <w:p w14:paraId="5C4596B4" w14:textId="77777777" w:rsidR="0043572D" w:rsidRPr="00CD65A0" w:rsidRDefault="0043572D" w:rsidP="00E8226B">
            <w:pPr>
              <w:jc w:val="center"/>
              <w:rPr>
                <w:bCs/>
              </w:rPr>
            </w:pPr>
            <w:r w:rsidRPr="00CD65A0">
              <w:rPr>
                <w:bCs/>
              </w:rPr>
              <w:t>1</w:t>
            </w:r>
          </w:p>
        </w:tc>
        <w:tc>
          <w:tcPr>
            <w:tcW w:w="1673" w:type="dxa"/>
          </w:tcPr>
          <w:p w14:paraId="268EC403" w14:textId="77777777" w:rsidR="0043572D" w:rsidRPr="006F4277" w:rsidRDefault="0043572D" w:rsidP="00E8226B">
            <w:pPr>
              <w:jc w:val="center"/>
              <w:rPr>
                <w:bCs/>
                <w:highlight w:val="green"/>
              </w:rPr>
            </w:pPr>
          </w:p>
        </w:tc>
      </w:tr>
      <w:tr w:rsidR="0043572D" w:rsidRPr="00CD65A0" w14:paraId="635C6DB6" w14:textId="4E026E32" w:rsidTr="0043572D">
        <w:trPr>
          <w:trHeight w:val="495"/>
        </w:trPr>
        <w:tc>
          <w:tcPr>
            <w:tcW w:w="852" w:type="dxa"/>
          </w:tcPr>
          <w:p w14:paraId="21877058" w14:textId="77777777" w:rsidR="0043572D" w:rsidRPr="00CD65A0" w:rsidRDefault="0043572D" w:rsidP="00E8226B">
            <w:pPr>
              <w:jc w:val="center"/>
              <w:rPr>
                <w:bCs/>
              </w:rPr>
            </w:pPr>
            <w:r w:rsidRPr="00CD65A0">
              <w:rPr>
                <w:bCs/>
              </w:rPr>
              <w:t xml:space="preserve">5. </w:t>
            </w:r>
          </w:p>
        </w:tc>
        <w:tc>
          <w:tcPr>
            <w:tcW w:w="4513" w:type="dxa"/>
          </w:tcPr>
          <w:p w14:paraId="63EDAB6B" w14:textId="77777777" w:rsidR="0043572D" w:rsidRPr="00CD65A0" w:rsidRDefault="0043572D" w:rsidP="00E8226B">
            <w:pPr>
              <w:jc w:val="both"/>
            </w:pPr>
            <w:r w:rsidRPr="00CD65A0">
              <w:t>Направа на шахта 1000/750/800</w:t>
            </w:r>
          </w:p>
        </w:tc>
        <w:tc>
          <w:tcPr>
            <w:tcW w:w="1302" w:type="dxa"/>
          </w:tcPr>
          <w:p w14:paraId="2FD624B4" w14:textId="77777777" w:rsidR="0043572D" w:rsidRPr="00CD65A0" w:rsidRDefault="0043572D" w:rsidP="00E8226B">
            <w:pPr>
              <w:jc w:val="center"/>
              <w:rPr>
                <w:bCs/>
              </w:rPr>
            </w:pPr>
            <w:r w:rsidRPr="00CD65A0">
              <w:rPr>
                <w:bCs/>
              </w:rPr>
              <w:t>бр.</w:t>
            </w:r>
          </w:p>
        </w:tc>
        <w:tc>
          <w:tcPr>
            <w:tcW w:w="1997" w:type="dxa"/>
          </w:tcPr>
          <w:p w14:paraId="454AD865" w14:textId="77777777" w:rsidR="0043572D" w:rsidRPr="00CD65A0" w:rsidRDefault="0043572D" w:rsidP="00E8226B">
            <w:pPr>
              <w:jc w:val="center"/>
              <w:rPr>
                <w:bCs/>
              </w:rPr>
            </w:pPr>
            <w:r w:rsidRPr="00CD65A0">
              <w:rPr>
                <w:bCs/>
              </w:rPr>
              <w:t>1</w:t>
            </w:r>
          </w:p>
        </w:tc>
        <w:tc>
          <w:tcPr>
            <w:tcW w:w="1673" w:type="dxa"/>
          </w:tcPr>
          <w:p w14:paraId="4E4A5C77" w14:textId="77777777" w:rsidR="0043572D" w:rsidRPr="006F4277" w:rsidRDefault="0043572D" w:rsidP="00E8226B">
            <w:pPr>
              <w:jc w:val="center"/>
              <w:rPr>
                <w:bCs/>
                <w:highlight w:val="green"/>
              </w:rPr>
            </w:pPr>
          </w:p>
        </w:tc>
      </w:tr>
      <w:tr w:rsidR="0043572D" w:rsidRPr="00CD65A0" w14:paraId="1C2AD936" w14:textId="15CA1514" w:rsidTr="0043572D">
        <w:trPr>
          <w:trHeight w:val="495"/>
        </w:trPr>
        <w:tc>
          <w:tcPr>
            <w:tcW w:w="852" w:type="dxa"/>
          </w:tcPr>
          <w:p w14:paraId="6BE9C2D8" w14:textId="77777777" w:rsidR="0043572D" w:rsidRPr="00CD65A0" w:rsidRDefault="0043572D" w:rsidP="00E8226B">
            <w:pPr>
              <w:jc w:val="center"/>
              <w:rPr>
                <w:bCs/>
              </w:rPr>
            </w:pPr>
            <w:r>
              <w:rPr>
                <w:bCs/>
              </w:rPr>
              <w:t>6.</w:t>
            </w:r>
          </w:p>
        </w:tc>
        <w:tc>
          <w:tcPr>
            <w:tcW w:w="4513" w:type="dxa"/>
          </w:tcPr>
          <w:p w14:paraId="01E4CF9C" w14:textId="77777777" w:rsidR="0043572D" w:rsidRPr="00CD65A0" w:rsidRDefault="0043572D" w:rsidP="00E8226B">
            <w:pPr>
              <w:jc w:val="both"/>
            </w:pPr>
            <w:r w:rsidRPr="00CD65A0">
              <w:t>Направа на шахта 1000/</w:t>
            </w:r>
            <w:r>
              <w:t>50</w:t>
            </w:r>
            <w:r w:rsidRPr="00CD65A0">
              <w:t>0/800</w:t>
            </w:r>
            <w:r>
              <w:t xml:space="preserve"> с бетонов капак</w:t>
            </w:r>
          </w:p>
        </w:tc>
        <w:tc>
          <w:tcPr>
            <w:tcW w:w="1302" w:type="dxa"/>
          </w:tcPr>
          <w:p w14:paraId="41FD3FF4" w14:textId="77777777" w:rsidR="0043572D" w:rsidRPr="00CD65A0" w:rsidRDefault="0043572D" w:rsidP="00E8226B">
            <w:pPr>
              <w:jc w:val="center"/>
              <w:rPr>
                <w:bCs/>
              </w:rPr>
            </w:pPr>
            <w:r>
              <w:rPr>
                <w:bCs/>
              </w:rPr>
              <w:t>бр.</w:t>
            </w:r>
          </w:p>
        </w:tc>
        <w:tc>
          <w:tcPr>
            <w:tcW w:w="1997" w:type="dxa"/>
          </w:tcPr>
          <w:p w14:paraId="2B8B5AE5" w14:textId="77777777" w:rsidR="0043572D" w:rsidRPr="00CD65A0" w:rsidRDefault="0043572D" w:rsidP="00E8226B">
            <w:pPr>
              <w:jc w:val="center"/>
              <w:rPr>
                <w:bCs/>
              </w:rPr>
            </w:pPr>
            <w:r>
              <w:rPr>
                <w:bCs/>
              </w:rPr>
              <w:t>1</w:t>
            </w:r>
          </w:p>
        </w:tc>
        <w:tc>
          <w:tcPr>
            <w:tcW w:w="1673" w:type="dxa"/>
          </w:tcPr>
          <w:p w14:paraId="04975D90" w14:textId="77777777" w:rsidR="0043572D" w:rsidRPr="006F4277" w:rsidRDefault="0043572D" w:rsidP="00E8226B">
            <w:pPr>
              <w:jc w:val="center"/>
              <w:rPr>
                <w:bCs/>
                <w:highlight w:val="green"/>
              </w:rPr>
            </w:pPr>
          </w:p>
        </w:tc>
      </w:tr>
      <w:tr w:rsidR="0043572D" w14:paraId="426D212F" w14:textId="3DED00C1" w:rsidTr="0043572D">
        <w:trPr>
          <w:trHeight w:val="495"/>
        </w:trPr>
        <w:tc>
          <w:tcPr>
            <w:tcW w:w="852" w:type="dxa"/>
          </w:tcPr>
          <w:p w14:paraId="32DBB42D" w14:textId="77777777" w:rsidR="0043572D" w:rsidRDefault="0043572D" w:rsidP="00E8226B">
            <w:pPr>
              <w:jc w:val="center"/>
              <w:rPr>
                <w:bCs/>
              </w:rPr>
            </w:pPr>
            <w:r>
              <w:rPr>
                <w:bCs/>
              </w:rPr>
              <w:t>7.</w:t>
            </w:r>
          </w:p>
        </w:tc>
        <w:tc>
          <w:tcPr>
            <w:tcW w:w="4513" w:type="dxa"/>
          </w:tcPr>
          <w:p w14:paraId="319BE7BC" w14:textId="77777777" w:rsidR="0043572D" w:rsidRPr="00CD65A0" w:rsidRDefault="0043572D" w:rsidP="00E8226B">
            <w:pPr>
              <w:jc w:val="both"/>
            </w:pPr>
            <w:r>
              <w:t xml:space="preserve">Доставка и полагане на 1бр. ПВЦ тръба ф110 в бетонов кожух </w:t>
            </w:r>
          </w:p>
        </w:tc>
        <w:tc>
          <w:tcPr>
            <w:tcW w:w="1302" w:type="dxa"/>
          </w:tcPr>
          <w:p w14:paraId="4515D26A" w14:textId="77777777" w:rsidR="0043572D" w:rsidRDefault="0043572D" w:rsidP="00E8226B">
            <w:pPr>
              <w:jc w:val="center"/>
              <w:rPr>
                <w:bCs/>
              </w:rPr>
            </w:pPr>
            <w:r>
              <w:rPr>
                <w:bCs/>
              </w:rPr>
              <w:t>м</w:t>
            </w:r>
          </w:p>
        </w:tc>
        <w:tc>
          <w:tcPr>
            <w:tcW w:w="1997" w:type="dxa"/>
          </w:tcPr>
          <w:p w14:paraId="71361268" w14:textId="77777777" w:rsidR="0043572D" w:rsidRDefault="0043572D" w:rsidP="00E8226B">
            <w:pPr>
              <w:jc w:val="center"/>
              <w:rPr>
                <w:bCs/>
              </w:rPr>
            </w:pPr>
            <w:r>
              <w:rPr>
                <w:bCs/>
              </w:rPr>
              <w:t>1</w:t>
            </w:r>
          </w:p>
        </w:tc>
        <w:tc>
          <w:tcPr>
            <w:tcW w:w="1673" w:type="dxa"/>
          </w:tcPr>
          <w:p w14:paraId="4842C2BB" w14:textId="77777777" w:rsidR="0043572D" w:rsidRPr="006F4277" w:rsidRDefault="0043572D" w:rsidP="00E8226B">
            <w:pPr>
              <w:jc w:val="center"/>
              <w:rPr>
                <w:bCs/>
                <w:highlight w:val="green"/>
              </w:rPr>
            </w:pPr>
          </w:p>
        </w:tc>
      </w:tr>
      <w:tr w:rsidR="0043572D" w14:paraId="22B97AF5" w14:textId="443558E0" w:rsidTr="0043572D">
        <w:trPr>
          <w:trHeight w:val="495"/>
        </w:trPr>
        <w:tc>
          <w:tcPr>
            <w:tcW w:w="852" w:type="dxa"/>
          </w:tcPr>
          <w:p w14:paraId="6F9ED639" w14:textId="77777777" w:rsidR="0043572D" w:rsidRDefault="0043572D" w:rsidP="00E8226B">
            <w:pPr>
              <w:jc w:val="center"/>
              <w:rPr>
                <w:bCs/>
              </w:rPr>
            </w:pPr>
            <w:r>
              <w:rPr>
                <w:bCs/>
              </w:rPr>
              <w:t xml:space="preserve">8. </w:t>
            </w:r>
          </w:p>
        </w:tc>
        <w:tc>
          <w:tcPr>
            <w:tcW w:w="4513" w:type="dxa"/>
          </w:tcPr>
          <w:p w14:paraId="3B8D33DB" w14:textId="77777777" w:rsidR="0043572D" w:rsidRDefault="0043572D" w:rsidP="00E8226B">
            <w:pPr>
              <w:jc w:val="both"/>
            </w:pPr>
            <w:r>
              <w:t xml:space="preserve">Изтегляне на ОК в </w:t>
            </w:r>
            <w:r w:rsidRPr="00CD65A0">
              <w:rPr>
                <w:lang w:val="en-US"/>
              </w:rPr>
              <w:t>HDPF</w:t>
            </w:r>
            <w:r w:rsidRPr="00CD65A0">
              <w:t xml:space="preserve"> тръба</w:t>
            </w:r>
          </w:p>
        </w:tc>
        <w:tc>
          <w:tcPr>
            <w:tcW w:w="1302" w:type="dxa"/>
          </w:tcPr>
          <w:p w14:paraId="330B28CF" w14:textId="77777777" w:rsidR="0043572D" w:rsidRDefault="0043572D" w:rsidP="00E8226B">
            <w:pPr>
              <w:jc w:val="center"/>
              <w:rPr>
                <w:bCs/>
              </w:rPr>
            </w:pPr>
            <w:r>
              <w:rPr>
                <w:bCs/>
              </w:rPr>
              <w:t>м</w:t>
            </w:r>
          </w:p>
        </w:tc>
        <w:tc>
          <w:tcPr>
            <w:tcW w:w="1997" w:type="dxa"/>
          </w:tcPr>
          <w:p w14:paraId="4E295548" w14:textId="77777777" w:rsidR="0043572D" w:rsidRDefault="0043572D" w:rsidP="00E8226B">
            <w:pPr>
              <w:jc w:val="center"/>
              <w:rPr>
                <w:bCs/>
              </w:rPr>
            </w:pPr>
            <w:r>
              <w:rPr>
                <w:bCs/>
              </w:rPr>
              <w:t>1</w:t>
            </w:r>
          </w:p>
        </w:tc>
        <w:tc>
          <w:tcPr>
            <w:tcW w:w="1673" w:type="dxa"/>
          </w:tcPr>
          <w:p w14:paraId="4D9F5427" w14:textId="77777777" w:rsidR="0043572D" w:rsidRPr="006F4277" w:rsidRDefault="0043572D" w:rsidP="00E8226B">
            <w:pPr>
              <w:jc w:val="center"/>
              <w:rPr>
                <w:bCs/>
                <w:highlight w:val="green"/>
              </w:rPr>
            </w:pPr>
          </w:p>
        </w:tc>
      </w:tr>
      <w:tr w:rsidR="0043572D" w14:paraId="7F92539D" w14:textId="746C40A5" w:rsidTr="0043572D">
        <w:trPr>
          <w:trHeight w:val="495"/>
        </w:trPr>
        <w:tc>
          <w:tcPr>
            <w:tcW w:w="852" w:type="dxa"/>
          </w:tcPr>
          <w:p w14:paraId="40AECDA3" w14:textId="77777777" w:rsidR="0043572D" w:rsidRDefault="0043572D" w:rsidP="00E8226B">
            <w:pPr>
              <w:jc w:val="center"/>
              <w:rPr>
                <w:bCs/>
              </w:rPr>
            </w:pPr>
            <w:r>
              <w:rPr>
                <w:bCs/>
              </w:rPr>
              <w:t>9.</w:t>
            </w:r>
          </w:p>
        </w:tc>
        <w:tc>
          <w:tcPr>
            <w:tcW w:w="4513" w:type="dxa"/>
          </w:tcPr>
          <w:p w14:paraId="0D13CEBE" w14:textId="77777777" w:rsidR="0043572D" w:rsidRDefault="0043572D" w:rsidP="00E8226B">
            <w:pPr>
              <w:jc w:val="both"/>
            </w:pPr>
            <w:r>
              <w:t>Доставка и монтаж на муфа за 12 ОВ</w:t>
            </w:r>
          </w:p>
        </w:tc>
        <w:tc>
          <w:tcPr>
            <w:tcW w:w="1302" w:type="dxa"/>
          </w:tcPr>
          <w:p w14:paraId="4BEF1169" w14:textId="77777777" w:rsidR="0043572D" w:rsidRDefault="0043572D" w:rsidP="00E8226B">
            <w:pPr>
              <w:jc w:val="center"/>
              <w:rPr>
                <w:bCs/>
              </w:rPr>
            </w:pPr>
            <w:r>
              <w:rPr>
                <w:bCs/>
              </w:rPr>
              <w:t>бр.</w:t>
            </w:r>
          </w:p>
        </w:tc>
        <w:tc>
          <w:tcPr>
            <w:tcW w:w="1997" w:type="dxa"/>
          </w:tcPr>
          <w:p w14:paraId="2D7BC070" w14:textId="77777777" w:rsidR="0043572D" w:rsidRDefault="0043572D" w:rsidP="00E8226B">
            <w:pPr>
              <w:jc w:val="center"/>
              <w:rPr>
                <w:bCs/>
              </w:rPr>
            </w:pPr>
            <w:r>
              <w:rPr>
                <w:bCs/>
              </w:rPr>
              <w:t>1</w:t>
            </w:r>
          </w:p>
        </w:tc>
        <w:tc>
          <w:tcPr>
            <w:tcW w:w="1673" w:type="dxa"/>
          </w:tcPr>
          <w:p w14:paraId="77F8EA08" w14:textId="77777777" w:rsidR="0043572D" w:rsidRPr="006F4277" w:rsidRDefault="0043572D" w:rsidP="00E8226B">
            <w:pPr>
              <w:jc w:val="center"/>
              <w:rPr>
                <w:bCs/>
                <w:highlight w:val="green"/>
              </w:rPr>
            </w:pPr>
          </w:p>
        </w:tc>
      </w:tr>
      <w:tr w:rsidR="0043572D" w14:paraId="72D25D8B" w14:textId="23372AEC" w:rsidTr="0043572D">
        <w:trPr>
          <w:trHeight w:val="495"/>
        </w:trPr>
        <w:tc>
          <w:tcPr>
            <w:tcW w:w="852" w:type="dxa"/>
          </w:tcPr>
          <w:p w14:paraId="2B9EA074" w14:textId="77777777" w:rsidR="0043572D" w:rsidRDefault="0043572D" w:rsidP="00E8226B">
            <w:pPr>
              <w:jc w:val="center"/>
              <w:rPr>
                <w:bCs/>
              </w:rPr>
            </w:pPr>
            <w:r>
              <w:rPr>
                <w:bCs/>
              </w:rPr>
              <w:t>10.</w:t>
            </w:r>
          </w:p>
        </w:tc>
        <w:tc>
          <w:tcPr>
            <w:tcW w:w="4513" w:type="dxa"/>
          </w:tcPr>
          <w:p w14:paraId="7F7E43B3" w14:textId="77777777" w:rsidR="0043572D" w:rsidRDefault="0043572D" w:rsidP="00E8226B">
            <w:pPr>
              <w:jc w:val="both"/>
            </w:pPr>
            <w:r>
              <w:t>Доставка и монтаж на муфа за 24 ОВ</w:t>
            </w:r>
          </w:p>
        </w:tc>
        <w:tc>
          <w:tcPr>
            <w:tcW w:w="1302" w:type="dxa"/>
          </w:tcPr>
          <w:p w14:paraId="29F827C2" w14:textId="77777777" w:rsidR="0043572D" w:rsidRDefault="0043572D" w:rsidP="00E8226B">
            <w:pPr>
              <w:jc w:val="center"/>
              <w:rPr>
                <w:bCs/>
              </w:rPr>
            </w:pPr>
            <w:r>
              <w:rPr>
                <w:bCs/>
              </w:rPr>
              <w:t>бр</w:t>
            </w:r>
          </w:p>
        </w:tc>
        <w:tc>
          <w:tcPr>
            <w:tcW w:w="1997" w:type="dxa"/>
          </w:tcPr>
          <w:p w14:paraId="301A0F86" w14:textId="77777777" w:rsidR="0043572D" w:rsidRDefault="0043572D" w:rsidP="00E8226B">
            <w:pPr>
              <w:jc w:val="center"/>
              <w:rPr>
                <w:bCs/>
              </w:rPr>
            </w:pPr>
            <w:r>
              <w:rPr>
                <w:bCs/>
              </w:rPr>
              <w:t>1</w:t>
            </w:r>
          </w:p>
        </w:tc>
        <w:tc>
          <w:tcPr>
            <w:tcW w:w="1673" w:type="dxa"/>
          </w:tcPr>
          <w:p w14:paraId="16765683" w14:textId="77777777" w:rsidR="0043572D" w:rsidRPr="006F4277" w:rsidRDefault="0043572D" w:rsidP="00E8226B">
            <w:pPr>
              <w:jc w:val="center"/>
              <w:rPr>
                <w:bCs/>
                <w:highlight w:val="green"/>
              </w:rPr>
            </w:pPr>
          </w:p>
        </w:tc>
      </w:tr>
      <w:tr w:rsidR="0043572D" w14:paraId="3D445F4C" w14:textId="54E18A99" w:rsidTr="0043572D">
        <w:trPr>
          <w:trHeight w:val="495"/>
        </w:trPr>
        <w:tc>
          <w:tcPr>
            <w:tcW w:w="852" w:type="dxa"/>
          </w:tcPr>
          <w:p w14:paraId="0B5BA3D9" w14:textId="77777777" w:rsidR="0043572D" w:rsidRDefault="0043572D" w:rsidP="00E8226B">
            <w:pPr>
              <w:jc w:val="center"/>
              <w:rPr>
                <w:bCs/>
              </w:rPr>
            </w:pPr>
            <w:r>
              <w:rPr>
                <w:bCs/>
              </w:rPr>
              <w:t>11.</w:t>
            </w:r>
          </w:p>
        </w:tc>
        <w:tc>
          <w:tcPr>
            <w:tcW w:w="4513" w:type="dxa"/>
          </w:tcPr>
          <w:p w14:paraId="55A9632B" w14:textId="77777777" w:rsidR="0043572D" w:rsidRDefault="0043572D" w:rsidP="00E8226B">
            <w:pPr>
              <w:jc w:val="both"/>
            </w:pPr>
            <w:r>
              <w:t>Доставка на ОК 12 ОВ</w:t>
            </w:r>
          </w:p>
        </w:tc>
        <w:tc>
          <w:tcPr>
            <w:tcW w:w="1302" w:type="dxa"/>
          </w:tcPr>
          <w:p w14:paraId="5E4E5052" w14:textId="77777777" w:rsidR="0043572D" w:rsidRDefault="0043572D" w:rsidP="00E8226B">
            <w:pPr>
              <w:jc w:val="center"/>
              <w:rPr>
                <w:bCs/>
              </w:rPr>
            </w:pPr>
            <w:r>
              <w:rPr>
                <w:bCs/>
              </w:rPr>
              <w:t>м</w:t>
            </w:r>
          </w:p>
        </w:tc>
        <w:tc>
          <w:tcPr>
            <w:tcW w:w="1997" w:type="dxa"/>
          </w:tcPr>
          <w:p w14:paraId="7D6C429C" w14:textId="77777777" w:rsidR="0043572D" w:rsidRDefault="0043572D" w:rsidP="00E8226B">
            <w:pPr>
              <w:jc w:val="center"/>
              <w:rPr>
                <w:bCs/>
              </w:rPr>
            </w:pPr>
            <w:r>
              <w:rPr>
                <w:bCs/>
              </w:rPr>
              <w:t>1</w:t>
            </w:r>
          </w:p>
        </w:tc>
        <w:tc>
          <w:tcPr>
            <w:tcW w:w="1673" w:type="dxa"/>
          </w:tcPr>
          <w:p w14:paraId="6B8EF376" w14:textId="77777777" w:rsidR="0043572D" w:rsidRPr="006F4277" w:rsidRDefault="0043572D" w:rsidP="00E8226B">
            <w:pPr>
              <w:jc w:val="center"/>
              <w:rPr>
                <w:bCs/>
                <w:highlight w:val="green"/>
              </w:rPr>
            </w:pPr>
          </w:p>
        </w:tc>
      </w:tr>
      <w:tr w:rsidR="0043572D" w14:paraId="2CE628F9" w14:textId="661ED493" w:rsidTr="0043572D">
        <w:trPr>
          <w:trHeight w:val="495"/>
        </w:trPr>
        <w:tc>
          <w:tcPr>
            <w:tcW w:w="852" w:type="dxa"/>
          </w:tcPr>
          <w:p w14:paraId="0308AD92" w14:textId="77777777" w:rsidR="0043572D" w:rsidRDefault="0043572D" w:rsidP="00E8226B">
            <w:pPr>
              <w:jc w:val="center"/>
              <w:rPr>
                <w:bCs/>
              </w:rPr>
            </w:pPr>
            <w:r>
              <w:rPr>
                <w:bCs/>
              </w:rPr>
              <w:t>12.</w:t>
            </w:r>
          </w:p>
        </w:tc>
        <w:tc>
          <w:tcPr>
            <w:tcW w:w="4513" w:type="dxa"/>
          </w:tcPr>
          <w:p w14:paraId="7EF76E09" w14:textId="77777777" w:rsidR="0043572D" w:rsidRDefault="0043572D" w:rsidP="00E8226B">
            <w:pPr>
              <w:jc w:val="both"/>
            </w:pPr>
            <w:r>
              <w:t>Доставка на ОК 24 ОВ</w:t>
            </w:r>
          </w:p>
        </w:tc>
        <w:tc>
          <w:tcPr>
            <w:tcW w:w="1302" w:type="dxa"/>
          </w:tcPr>
          <w:p w14:paraId="754551B8" w14:textId="77777777" w:rsidR="0043572D" w:rsidRDefault="0043572D" w:rsidP="00E8226B">
            <w:pPr>
              <w:jc w:val="center"/>
              <w:rPr>
                <w:bCs/>
              </w:rPr>
            </w:pPr>
            <w:r>
              <w:rPr>
                <w:bCs/>
              </w:rPr>
              <w:t>м</w:t>
            </w:r>
          </w:p>
        </w:tc>
        <w:tc>
          <w:tcPr>
            <w:tcW w:w="1997" w:type="dxa"/>
          </w:tcPr>
          <w:p w14:paraId="7F5CF9C0" w14:textId="77777777" w:rsidR="0043572D" w:rsidRDefault="0043572D" w:rsidP="00E8226B">
            <w:pPr>
              <w:jc w:val="center"/>
              <w:rPr>
                <w:bCs/>
              </w:rPr>
            </w:pPr>
            <w:r>
              <w:rPr>
                <w:bCs/>
              </w:rPr>
              <w:t>1</w:t>
            </w:r>
          </w:p>
        </w:tc>
        <w:tc>
          <w:tcPr>
            <w:tcW w:w="1673" w:type="dxa"/>
          </w:tcPr>
          <w:p w14:paraId="47CDFC05" w14:textId="77777777" w:rsidR="0043572D" w:rsidRPr="006F4277" w:rsidRDefault="0043572D" w:rsidP="00E8226B">
            <w:pPr>
              <w:jc w:val="center"/>
              <w:rPr>
                <w:bCs/>
                <w:highlight w:val="green"/>
              </w:rPr>
            </w:pPr>
          </w:p>
        </w:tc>
      </w:tr>
      <w:tr w:rsidR="0043572D" w:rsidRPr="002D2899" w14:paraId="260910F5" w14:textId="77777777" w:rsidTr="00E8226B">
        <w:trPr>
          <w:trHeight w:val="495"/>
        </w:trPr>
        <w:tc>
          <w:tcPr>
            <w:tcW w:w="8664" w:type="dxa"/>
            <w:gridSpan w:val="4"/>
          </w:tcPr>
          <w:p w14:paraId="10379A07" w14:textId="12BDAC77" w:rsidR="0043572D" w:rsidRPr="002D2899" w:rsidRDefault="0043572D" w:rsidP="0043572D">
            <w:pPr>
              <w:jc w:val="right"/>
              <w:rPr>
                <w:b/>
                <w:bCs/>
                <w:sz w:val="32"/>
                <w:szCs w:val="32"/>
              </w:rPr>
            </w:pPr>
            <w:r w:rsidRPr="002D2899">
              <w:rPr>
                <w:b/>
                <w:bCs/>
                <w:sz w:val="32"/>
                <w:szCs w:val="32"/>
              </w:rPr>
              <w:t>ОБЩО</w:t>
            </w:r>
          </w:p>
        </w:tc>
        <w:tc>
          <w:tcPr>
            <w:tcW w:w="1673" w:type="dxa"/>
          </w:tcPr>
          <w:p w14:paraId="401CA595" w14:textId="77777777" w:rsidR="0043572D" w:rsidRPr="002D2899" w:rsidRDefault="0043572D" w:rsidP="00E8226B">
            <w:pPr>
              <w:jc w:val="center"/>
              <w:rPr>
                <w:bCs/>
              </w:rPr>
            </w:pPr>
          </w:p>
        </w:tc>
      </w:tr>
    </w:tbl>
    <w:p w14:paraId="2BD27618" w14:textId="77777777" w:rsidR="006F4277" w:rsidRPr="005C7C04" w:rsidRDefault="006F4277" w:rsidP="006F4277">
      <w:pPr>
        <w:suppressAutoHyphens w:val="0"/>
        <w:spacing w:afterLines="40" w:after="96" w:line="240" w:lineRule="auto"/>
        <w:ind w:firstLine="708"/>
        <w:jc w:val="both"/>
        <w:rPr>
          <w:bCs/>
          <w:lang w:eastAsia="en-US"/>
        </w:rPr>
      </w:pPr>
      <w:r w:rsidRPr="002D2899">
        <w:rPr>
          <w:lang w:eastAsia="fr-FR"/>
        </w:rPr>
        <w:t>Към ценовото предложение да бъдат приложени анализи/калкулации за образуване на единичните цени предложени от участника за горепосочените д</w:t>
      </w:r>
      <w:bookmarkStart w:id="2" w:name="_GoBack"/>
      <w:bookmarkEnd w:id="2"/>
      <w:r w:rsidRPr="002D2899">
        <w:rPr>
          <w:lang w:eastAsia="fr-FR"/>
        </w:rPr>
        <w:t xml:space="preserve">ейности. </w:t>
      </w:r>
    </w:p>
    <w:p w14:paraId="72DB815D" w14:textId="77777777" w:rsidR="0043572D" w:rsidRDefault="0043572D" w:rsidP="00FD4914">
      <w:pPr>
        <w:suppressAutoHyphens w:val="0"/>
        <w:spacing w:afterLines="40" w:after="96" w:line="276" w:lineRule="auto"/>
        <w:ind w:firstLine="708"/>
        <w:jc w:val="both"/>
        <w:rPr>
          <w:lang w:eastAsia="bg-BG"/>
        </w:rPr>
      </w:pPr>
    </w:p>
    <w:p w14:paraId="433654B6" w14:textId="4E7DBFA3" w:rsidR="00FD4914" w:rsidRPr="005C7C04" w:rsidRDefault="00FD4914" w:rsidP="00FD4914">
      <w:pPr>
        <w:suppressAutoHyphens w:val="0"/>
        <w:spacing w:afterLines="40" w:after="96" w:line="276" w:lineRule="auto"/>
        <w:ind w:firstLine="708"/>
        <w:jc w:val="both"/>
      </w:pPr>
      <w:r w:rsidRPr="005C7C04">
        <w:rPr>
          <w:lang w:eastAsia="bg-BG"/>
        </w:rPr>
        <w:lastRenderedPageBreak/>
        <w:t>Посочените цени включват всички разходи за точното и качествено изпълнение на дейности</w:t>
      </w:r>
      <w:r w:rsidR="00803045">
        <w:rPr>
          <w:lang w:eastAsia="bg-BG"/>
        </w:rPr>
        <w:t>те</w:t>
      </w:r>
      <w:r w:rsidRPr="005C7C04">
        <w:rPr>
          <w:lang w:eastAsia="bg-BG"/>
        </w:rPr>
        <w:t xml:space="preserve"> в съответствие с нормите и нормативите действащи в Република България. Цените са посочени в български лева.</w:t>
      </w:r>
      <w:r w:rsidRPr="005C7C04">
        <w:t xml:space="preserve"> </w:t>
      </w:r>
    </w:p>
    <w:p w14:paraId="165CB558" w14:textId="170EEFA1" w:rsidR="00FD4914" w:rsidRDefault="00FD4914" w:rsidP="00FD4914">
      <w:pPr>
        <w:suppressAutoHyphens w:val="0"/>
        <w:spacing w:afterLines="40" w:after="96" w:line="276" w:lineRule="auto"/>
        <w:ind w:firstLine="708"/>
        <w:jc w:val="both"/>
      </w:pPr>
      <w:r w:rsidRPr="005C7C04">
        <w:t>Предложените цени са определени при пълно съответствие с условията от документацията и техническата спецификация по процедурата.</w:t>
      </w:r>
    </w:p>
    <w:p w14:paraId="330BAEC2" w14:textId="0116BD7A" w:rsidR="00A65EB2" w:rsidRDefault="00A65EB2" w:rsidP="00FD4914">
      <w:pPr>
        <w:suppressAutoHyphens w:val="0"/>
        <w:spacing w:afterLines="40" w:after="96" w:line="276" w:lineRule="auto"/>
        <w:ind w:firstLine="708"/>
        <w:jc w:val="both"/>
      </w:pPr>
      <w:r>
        <w:t>Дейности, които не са изброени в настоящто ценово предложение, ще се заплащат по следните ценообразуващи показатели:</w:t>
      </w:r>
    </w:p>
    <w:p w14:paraId="364733A9" w14:textId="47A6D0C4" w:rsidR="00A65EB2" w:rsidRDefault="00A65EB2" w:rsidP="00A65EB2">
      <w:pPr>
        <w:pStyle w:val="afe"/>
        <w:numPr>
          <w:ilvl w:val="0"/>
          <w:numId w:val="59"/>
        </w:numPr>
        <w:suppressAutoHyphens w:val="0"/>
        <w:spacing w:afterLines="40" w:after="96" w:line="276" w:lineRule="auto"/>
        <w:jc w:val="both"/>
        <w:rPr>
          <w:lang w:eastAsia="bg-BG"/>
        </w:rPr>
      </w:pPr>
      <w:r>
        <w:rPr>
          <w:lang w:eastAsia="bg-BG"/>
        </w:rPr>
        <w:t>Часова ставка - ....................... лв./ч.ч.</w:t>
      </w:r>
    </w:p>
    <w:p w14:paraId="65A3C91D" w14:textId="6B3D6AAF" w:rsidR="00A65EB2" w:rsidRDefault="00A65EB2" w:rsidP="00A65EB2">
      <w:pPr>
        <w:pStyle w:val="afe"/>
        <w:numPr>
          <w:ilvl w:val="0"/>
          <w:numId w:val="59"/>
        </w:numPr>
        <w:suppressAutoHyphens w:val="0"/>
        <w:spacing w:afterLines="40" w:after="96" w:line="276" w:lineRule="auto"/>
        <w:jc w:val="both"/>
        <w:rPr>
          <w:lang w:eastAsia="bg-BG"/>
        </w:rPr>
      </w:pPr>
      <w:r>
        <w:rPr>
          <w:lang w:eastAsia="bg-BG"/>
        </w:rPr>
        <w:t>Допълнителни разходи - ............................ %</w:t>
      </w:r>
    </w:p>
    <w:p w14:paraId="2E32B57C" w14:textId="4C88E7F4" w:rsidR="00A65EB2" w:rsidRDefault="00A65EB2" w:rsidP="00A65EB2">
      <w:pPr>
        <w:pStyle w:val="afe"/>
        <w:numPr>
          <w:ilvl w:val="0"/>
          <w:numId w:val="59"/>
        </w:numPr>
        <w:suppressAutoHyphens w:val="0"/>
        <w:spacing w:afterLines="40" w:after="96" w:line="276" w:lineRule="auto"/>
        <w:jc w:val="both"/>
        <w:rPr>
          <w:lang w:eastAsia="bg-BG"/>
        </w:rPr>
      </w:pPr>
      <w:r>
        <w:rPr>
          <w:lang w:eastAsia="bg-BG"/>
        </w:rPr>
        <w:t>Доставно-складови разходи - .................................%</w:t>
      </w:r>
    </w:p>
    <w:p w14:paraId="3B3751BC" w14:textId="76974FF4" w:rsidR="00A65EB2" w:rsidRDefault="00A65EB2" w:rsidP="00A65EB2">
      <w:pPr>
        <w:pStyle w:val="afe"/>
        <w:numPr>
          <w:ilvl w:val="0"/>
          <w:numId w:val="59"/>
        </w:numPr>
        <w:suppressAutoHyphens w:val="0"/>
        <w:spacing w:afterLines="40" w:after="96" w:line="276" w:lineRule="auto"/>
        <w:jc w:val="both"/>
        <w:rPr>
          <w:lang w:eastAsia="bg-BG"/>
        </w:rPr>
      </w:pPr>
      <w:r>
        <w:rPr>
          <w:lang w:eastAsia="bg-BG"/>
        </w:rPr>
        <w:t>Печалба - .................................... %</w:t>
      </w:r>
    </w:p>
    <w:p w14:paraId="25E34352" w14:textId="609666BD" w:rsidR="00A65EB2" w:rsidRPr="005C7C04" w:rsidRDefault="007E02E6" w:rsidP="00A65EB2">
      <w:pPr>
        <w:pStyle w:val="afe"/>
        <w:suppressAutoHyphens w:val="0"/>
        <w:spacing w:afterLines="40" w:after="96" w:line="276" w:lineRule="auto"/>
        <w:ind w:left="1068"/>
        <w:jc w:val="both"/>
        <w:rPr>
          <w:lang w:eastAsia="bg-BG"/>
        </w:rPr>
      </w:pPr>
      <w:r>
        <w:rPr>
          <w:lang w:eastAsia="bg-BG"/>
        </w:rPr>
        <w:t>Цената на вложените материали се доказва с фактура.</w:t>
      </w:r>
    </w:p>
    <w:p w14:paraId="7DA5A1AB" w14:textId="77777777" w:rsidR="00FD4914" w:rsidRPr="005C7C04" w:rsidRDefault="00FD4914" w:rsidP="00FD4914">
      <w:pPr>
        <w:suppressAutoHyphens w:val="0"/>
        <w:spacing w:afterLines="40" w:after="96" w:line="240" w:lineRule="auto"/>
        <w:ind w:firstLine="708"/>
        <w:jc w:val="both"/>
        <w:rPr>
          <w:b/>
          <w:i/>
          <w:lang w:eastAsia="fr-FR"/>
        </w:rPr>
      </w:pPr>
      <w:r w:rsidRPr="005C7C04">
        <w:rPr>
          <w:b/>
          <w:i/>
          <w:lang w:eastAsia="fr-FR"/>
        </w:rPr>
        <w:t>ВАЖНО!</w:t>
      </w:r>
    </w:p>
    <w:p w14:paraId="422B8681" w14:textId="31B6D1F4" w:rsidR="00FD4914" w:rsidRDefault="00FD4914" w:rsidP="00FD4914">
      <w:pPr>
        <w:suppressAutoHyphens w:val="0"/>
        <w:spacing w:afterLines="40" w:after="96" w:line="240" w:lineRule="auto"/>
        <w:ind w:firstLine="708"/>
        <w:jc w:val="both"/>
        <w:rPr>
          <w:lang w:eastAsia="fr-FR"/>
        </w:rPr>
      </w:pPr>
      <w:r w:rsidRPr="005C7C04">
        <w:rPr>
          <w:lang w:eastAsia="fr-FR"/>
        </w:rPr>
        <w:t>Ценовото предложение задължително включва пълния обем дейнос</w:t>
      </w:r>
      <w:r w:rsidR="009A0032">
        <w:rPr>
          <w:lang w:eastAsia="fr-FR"/>
        </w:rPr>
        <w:t>ти по техническата спецификация</w:t>
      </w:r>
      <w:r w:rsidRPr="005C7C04">
        <w:rPr>
          <w:lang w:eastAsia="fr-FR"/>
        </w:rPr>
        <w:t xml:space="preserve">. При установяване на аритметични грешки в ценовото предложение  на участника, офертата на участника ще бъде отстранена от участие в процедурата. </w:t>
      </w:r>
    </w:p>
    <w:p w14:paraId="1AD3CA33" w14:textId="77777777" w:rsidR="00FD4914" w:rsidRPr="005C7C04" w:rsidRDefault="00FD4914" w:rsidP="00FD4914">
      <w:pPr>
        <w:spacing w:afterLines="40" w:after="96" w:line="276" w:lineRule="auto"/>
        <w:ind w:firstLine="708"/>
        <w:jc w:val="both"/>
        <w:rPr>
          <w:b/>
          <w:bCs/>
        </w:rPr>
      </w:pPr>
      <w:r w:rsidRPr="005C7C04">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14:paraId="4A00B701" w14:textId="77777777" w:rsidR="00FD4914" w:rsidRPr="005C7C04" w:rsidRDefault="00FD4914" w:rsidP="00FD4914">
      <w:pPr>
        <w:spacing w:afterLines="40" w:after="96" w:line="276" w:lineRule="auto"/>
        <w:jc w:val="both"/>
      </w:pPr>
    </w:p>
    <w:p w14:paraId="18798F36" w14:textId="77777777" w:rsidR="00FD4914" w:rsidRPr="005C7C04" w:rsidRDefault="00FD4914" w:rsidP="00FD4914">
      <w:pPr>
        <w:spacing w:before="120" w:line="276" w:lineRule="auto"/>
        <w:ind w:left="1416"/>
        <w:jc w:val="both"/>
        <w:rPr>
          <w:b/>
          <w:bCs/>
          <w:u w:val="single"/>
        </w:rPr>
      </w:pPr>
      <w:r w:rsidRPr="005C7C04">
        <w:rPr>
          <w:b/>
          <w:bCs/>
          <w:u w:val="single"/>
        </w:rPr>
        <w:t>ПОДПИС и ПЕЧАТ:</w:t>
      </w:r>
    </w:p>
    <w:tbl>
      <w:tblPr>
        <w:tblW w:w="0" w:type="auto"/>
        <w:tblLayout w:type="fixed"/>
        <w:tblLook w:val="0000" w:firstRow="0" w:lastRow="0" w:firstColumn="0" w:lastColumn="0" w:noHBand="0" w:noVBand="0"/>
      </w:tblPr>
      <w:tblGrid>
        <w:gridCol w:w="4261"/>
        <w:gridCol w:w="4919"/>
      </w:tblGrid>
      <w:tr w:rsidR="00FD4914" w:rsidRPr="005C7C04" w14:paraId="2540E9C2" w14:textId="77777777" w:rsidTr="00E830EA">
        <w:tc>
          <w:tcPr>
            <w:tcW w:w="4261" w:type="dxa"/>
          </w:tcPr>
          <w:p w14:paraId="0A77C909" w14:textId="77777777" w:rsidR="00FD4914" w:rsidRPr="005C7C04" w:rsidRDefault="00FD4914" w:rsidP="00E830EA">
            <w:pPr>
              <w:spacing w:line="276" w:lineRule="auto"/>
              <w:jc w:val="right"/>
              <w:rPr>
                <w:b/>
              </w:rPr>
            </w:pPr>
            <w:r w:rsidRPr="005C7C04">
              <w:rPr>
                <w:b/>
              </w:rPr>
              <w:t xml:space="preserve">Дата </w:t>
            </w:r>
          </w:p>
        </w:tc>
        <w:tc>
          <w:tcPr>
            <w:tcW w:w="4919" w:type="dxa"/>
          </w:tcPr>
          <w:p w14:paraId="30681D83" w14:textId="77777777" w:rsidR="00FD4914" w:rsidRPr="005C7C04" w:rsidRDefault="00FD4914" w:rsidP="00E830EA">
            <w:pPr>
              <w:spacing w:line="276" w:lineRule="auto"/>
              <w:jc w:val="both"/>
            </w:pPr>
            <w:r w:rsidRPr="005C7C04">
              <w:t>________/ _________ / ______</w:t>
            </w:r>
          </w:p>
        </w:tc>
      </w:tr>
      <w:tr w:rsidR="00FD4914" w:rsidRPr="005C7C04" w14:paraId="1472B991" w14:textId="77777777" w:rsidTr="00E830EA">
        <w:tc>
          <w:tcPr>
            <w:tcW w:w="4261" w:type="dxa"/>
          </w:tcPr>
          <w:p w14:paraId="46546FAC" w14:textId="77777777" w:rsidR="00FD4914" w:rsidRPr="005C7C04" w:rsidRDefault="00FD4914" w:rsidP="00E830EA">
            <w:pPr>
              <w:spacing w:line="276" w:lineRule="auto"/>
              <w:jc w:val="right"/>
              <w:rPr>
                <w:b/>
              </w:rPr>
            </w:pPr>
            <w:r w:rsidRPr="005C7C04">
              <w:rPr>
                <w:b/>
              </w:rPr>
              <w:t>Име и фамилия</w:t>
            </w:r>
          </w:p>
        </w:tc>
        <w:tc>
          <w:tcPr>
            <w:tcW w:w="4919" w:type="dxa"/>
          </w:tcPr>
          <w:p w14:paraId="304CFC2B" w14:textId="77777777" w:rsidR="00FD4914" w:rsidRPr="005C7C04" w:rsidRDefault="00FD4914" w:rsidP="00E830EA">
            <w:pPr>
              <w:spacing w:line="276" w:lineRule="auto"/>
              <w:jc w:val="both"/>
            </w:pPr>
            <w:r w:rsidRPr="005C7C04">
              <w:t>__________________________</w:t>
            </w:r>
          </w:p>
        </w:tc>
      </w:tr>
      <w:tr w:rsidR="00FD4914" w:rsidRPr="005C7C04" w14:paraId="6F10A000" w14:textId="77777777" w:rsidTr="00E830EA">
        <w:tc>
          <w:tcPr>
            <w:tcW w:w="4261" w:type="dxa"/>
          </w:tcPr>
          <w:p w14:paraId="1045AF25" w14:textId="77777777" w:rsidR="00FD4914" w:rsidRPr="005C7C04" w:rsidRDefault="00FD4914" w:rsidP="00E830EA">
            <w:pPr>
              <w:spacing w:line="276" w:lineRule="auto"/>
              <w:jc w:val="right"/>
              <w:rPr>
                <w:b/>
              </w:rPr>
            </w:pPr>
            <w:r w:rsidRPr="005C7C04">
              <w:rPr>
                <w:b/>
              </w:rPr>
              <w:t xml:space="preserve">Длъжност </w:t>
            </w:r>
          </w:p>
        </w:tc>
        <w:tc>
          <w:tcPr>
            <w:tcW w:w="4919" w:type="dxa"/>
          </w:tcPr>
          <w:p w14:paraId="5C5CCC25" w14:textId="77777777" w:rsidR="00FD4914" w:rsidRPr="005C7C04" w:rsidRDefault="00FD4914" w:rsidP="00E830EA">
            <w:pPr>
              <w:spacing w:line="276" w:lineRule="auto"/>
              <w:jc w:val="both"/>
            </w:pPr>
            <w:r w:rsidRPr="005C7C04">
              <w:t>__________________________</w:t>
            </w:r>
          </w:p>
        </w:tc>
      </w:tr>
      <w:tr w:rsidR="00FD4914" w:rsidRPr="005C7C04" w14:paraId="1D107538" w14:textId="77777777" w:rsidTr="00E830EA">
        <w:tc>
          <w:tcPr>
            <w:tcW w:w="4261" w:type="dxa"/>
          </w:tcPr>
          <w:p w14:paraId="6BD703CD" w14:textId="77777777" w:rsidR="00FD4914" w:rsidRPr="005C7C04" w:rsidRDefault="00FD4914" w:rsidP="00E830EA">
            <w:pPr>
              <w:spacing w:line="276" w:lineRule="auto"/>
              <w:jc w:val="right"/>
              <w:rPr>
                <w:b/>
              </w:rPr>
            </w:pPr>
            <w:r w:rsidRPr="005C7C04">
              <w:rPr>
                <w:b/>
              </w:rPr>
              <w:t>Наименование на участника</w:t>
            </w:r>
          </w:p>
        </w:tc>
        <w:tc>
          <w:tcPr>
            <w:tcW w:w="4919" w:type="dxa"/>
          </w:tcPr>
          <w:p w14:paraId="32B9CD94" w14:textId="77777777" w:rsidR="00FD4914" w:rsidRPr="005C7C04" w:rsidRDefault="00FD4914" w:rsidP="00E830EA">
            <w:pPr>
              <w:spacing w:line="276" w:lineRule="auto"/>
              <w:jc w:val="both"/>
            </w:pPr>
            <w:r w:rsidRPr="005C7C04">
              <w:t>__________________________</w:t>
            </w:r>
          </w:p>
        </w:tc>
      </w:tr>
    </w:tbl>
    <w:p w14:paraId="01E84406" w14:textId="572EB433" w:rsidR="00FD4914" w:rsidRDefault="00FD4914" w:rsidP="0011457E">
      <w:pPr>
        <w:suppressAutoHyphens w:val="0"/>
        <w:spacing w:after="160" w:line="259" w:lineRule="auto"/>
        <w:ind w:left="7090" w:firstLine="709"/>
        <w:rPr>
          <w:rFonts w:eastAsia="Calibri"/>
          <w:b/>
          <w:bCs/>
          <w:iCs/>
          <w:lang w:eastAsia="en-US"/>
        </w:rPr>
      </w:pPr>
    </w:p>
    <w:p w14:paraId="35C3DDCC" w14:textId="77779CBB" w:rsidR="00FD4914" w:rsidRDefault="00FD4914" w:rsidP="0011457E">
      <w:pPr>
        <w:suppressAutoHyphens w:val="0"/>
        <w:spacing w:after="160" w:line="259" w:lineRule="auto"/>
        <w:ind w:left="7090" w:firstLine="709"/>
        <w:rPr>
          <w:rFonts w:eastAsia="Calibri"/>
          <w:b/>
          <w:bCs/>
          <w:iCs/>
          <w:lang w:eastAsia="en-US"/>
        </w:rPr>
      </w:pPr>
    </w:p>
    <w:p w14:paraId="42C4BA01" w14:textId="53D8D5A1" w:rsidR="00FD4914" w:rsidRDefault="00FD4914" w:rsidP="0011457E">
      <w:pPr>
        <w:suppressAutoHyphens w:val="0"/>
        <w:spacing w:after="160" w:line="259" w:lineRule="auto"/>
        <w:ind w:left="7090" w:firstLine="709"/>
        <w:rPr>
          <w:rFonts w:eastAsia="Calibri"/>
          <w:b/>
          <w:bCs/>
          <w:iCs/>
          <w:lang w:eastAsia="en-US"/>
        </w:rPr>
      </w:pPr>
    </w:p>
    <w:p w14:paraId="40885F99" w14:textId="2BE1CCFF" w:rsidR="00FD4914" w:rsidRDefault="00FD4914" w:rsidP="0011457E">
      <w:pPr>
        <w:suppressAutoHyphens w:val="0"/>
        <w:spacing w:after="160" w:line="259" w:lineRule="auto"/>
        <w:ind w:left="7090" w:firstLine="709"/>
        <w:rPr>
          <w:rFonts w:eastAsia="Calibri"/>
          <w:b/>
          <w:bCs/>
          <w:iCs/>
          <w:lang w:eastAsia="en-US"/>
        </w:rPr>
      </w:pPr>
    </w:p>
    <w:p w14:paraId="10821733" w14:textId="2EFDA53B" w:rsidR="00FD4914" w:rsidRDefault="00FD4914" w:rsidP="0011457E">
      <w:pPr>
        <w:suppressAutoHyphens w:val="0"/>
        <w:spacing w:after="160" w:line="259" w:lineRule="auto"/>
        <w:ind w:left="7090" w:firstLine="709"/>
        <w:rPr>
          <w:rFonts w:eastAsia="Calibri"/>
          <w:b/>
          <w:bCs/>
          <w:iCs/>
          <w:lang w:eastAsia="en-US"/>
        </w:rPr>
      </w:pPr>
    </w:p>
    <w:p w14:paraId="28AE1263" w14:textId="2F676E44" w:rsidR="001E4CB9" w:rsidRDefault="001E4CB9" w:rsidP="0043572D">
      <w:pPr>
        <w:suppressAutoHyphens w:val="0"/>
        <w:spacing w:after="160" w:line="259" w:lineRule="auto"/>
        <w:rPr>
          <w:rFonts w:eastAsia="Calibri"/>
          <w:b/>
          <w:bCs/>
          <w:iCs/>
          <w:lang w:eastAsia="en-US"/>
        </w:rPr>
      </w:pPr>
    </w:p>
    <w:p w14:paraId="2DFDE711" w14:textId="77180DF4" w:rsidR="0043572D" w:rsidRDefault="0043572D" w:rsidP="0043572D">
      <w:pPr>
        <w:suppressAutoHyphens w:val="0"/>
        <w:spacing w:after="160" w:line="259" w:lineRule="auto"/>
        <w:rPr>
          <w:rFonts w:eastAsia="Calibri"/>
          <w:b/>
          <w:bCs/>
          <w:iCs/>
          <w:lang w:eastAsia="en-US"/>
        </w:rPr>
      </w:pPr>
    </w:p>
    <w:p w14:paraId="732E32E3" w14:textId="7B6E1311" w:rsidR="00090B47" w:rsidRPr="005C7C04" w:rsidRDefault="00090B47" w:rsidP="00854DF0">
      <w:pPr>
        <w:shd w:val="clear" w:color="auto" w:fill="FFFFFF"/>
        <w:spacing w:afterLines="40" w:after="96" w:line="240" w:lineRule="auto"/>
        <w:outlineLvl w:val="0"/>
        <w:rPr>
          <w:lang w:eastAsia="bg-BG"/>
        </w:rPr>
      </w:pPr>
    </w:p>
    <w:sectPr w:rsidR="00090B47" w:rsidRPr="005C7C04" w:rsidSect="00CD7761">
      <w:footerReference w:type="even" r:id="rId14"/>
      <w:footerReference w:type="default" r:id="rId15"/>
      <w:pgSz w:w="12240" w:h="15840"/>
      <w:pgMar w:top="2061" w:right="900" w:bottom="1412" w:left="993" w:header="113" w:footer="242" w:gutter="0"/>
      <w:cols w:space="708"/>
      <w:docGrid w:linePitch="60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FECE3F" w16cid:durableId="204725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78E01" w14:textId="77777777" w:rsidR="009D44BC" w:rsidRDefault="009D44BC">
      <w:pPr>
        <w:spacing w:line="240" w:lineRule="auto"/>
      </w:pPr>
      <w:r>
        <w:separator/>
      </w:r>
    </w:p>
  </w:endnote>
  <w:endnote w:type="continuationSeparator" w:id="0">
    <w:p w14:paraId="7C62B1E5" w14:textId="77777777" w:rsidR="009D44BC" w:rsidRDefault="009D4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ExcelciorCyr">
    <w:altName w:val="Times New Roman"/>
    <w:charset w:val="00"/>
    <w:family w:val="roman"/>
    <w:pitch w:val="variable"/>
    <w:sig w:usb0="00000001" w:usb1="00000000" w:usb2="00000000" w:usb3="00000000" w:csb0="0000001F" w:csb1="00000000"/>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1644" w14:textId="77777777" w:rsidR="00E8226B" w:rsidRPr="00E20552" w:rsidRDefault="00E8226B">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62861A13" w14:textId="77777777" w:rsidR="00E8226B" w:rsidRDefault="00E8226B">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D489" w14:textId="77777777" w:rsidR="00E8226B" w:rsidRDefault="00E8226B">
    <w:pPr>
      <w:pStyle w:val="af0"/>
      <w:jc w:val="right"/>
      <w:rPr>
        <w:sz w:val="24"/>
        <w:szCs w:val="24"/>
      </w:rPr>
    </w:pPr>
  </w:p>
  <w:p w14:paraId="7F7941F0" w14:textId="40ACCD6C" w:rsidR="00E8226B" w:rsidRPr="00E20552" w:rsidRDefault="00E8226B">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606B79">
      <w:rPr>
        <w:noProof/>
        <w:sz w:val="24"/>
        <w:szCs w:val="24"/>
      </w:rPr>
      <w:t>30</w:t>
    </w:r>
    <w:r w:rsidRPr="00E20552">
      <w:rPr>
        <w:noProof/>
        <w:sz w:val="24"/>
        <w:szCs w:val="24"/>
      </w:rPr>
      <w:fldChar w:fldCharType="end"/>
    </w:r>
  </w:p>
  <w:p w14:paraId="69E3A0E7" w14:textId="77777777" w:rsidR="00E8226B" w:rsidRDefault="00E8226B">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06DE4" w14:textId="77777777" w:rsidR="009D44BC" w:rsidRDefault="009D44BC">
      <w:pPr>
        <w:spacing w:line="240" w:lineRule="auto"/>
      </w:pPr>
      <w:r>
        <w:separator/>
      </w:r>
    </w:p>
  </w:footnote>
  <w:footnote w:type="continuationSeparator" w:id="0">
    <w:p w14:paraId="17E4A122" w14:textId="77777777" w:rsidR="009D44BC" w:rsidRDefault="009D44BC">
      <w:pPr>
        <w:spacing w:line="240" w:lineRule="auto"/>
      </w:pPr>
      <w:r>
        <w:continuationSeparator/>
      </w:r>
    </w:p>
  </w:footnote>
  <w:footnote w:id="1">
    <w:p w14:paraId="5C5071D3" w14:textId="77777777" w:rsidR="00E8226B" w:rsidRPr="00831BC5" w:rsidRDefault="00E8226B" w:rsidP="007308C8">
      <w:pPr>
        <w:pStyle w:val="aff0"/>
      </w:pPr>
      <w:r>
        <w:rPr>
          <w:rStyle w:val="aff2"/>
        </w:rPr>
        <w:footnoteRef/>
      </w:r>
      <w:r>
        <w:rPr>
          <w:sz w:val="16"/>
          <w:szCs w:val="16"/>
        </w:rPr>
        <w:t>Виж чл. 40, ал. 1</w:t>
      </w:r>
      <w:r w:rsidRPr="00831BC5">
        <w:rPr>
          <w:sz w:val="16"/>
          <w:szCs w:val="16"/>
        </w:rPr>
        <w:t xml:space="preserve">  и</w:t>
      </w:r>
      <w:r>
        <w:rPr>
          <w:sz w:val="16"/>
          <w:szCs w:val="16"/>
        </w:rPr>
        <w:t xml:space="preserve"> </w:t>
      </w:r>
      <w:r w:rsidRPr="00831BC5">
        <w:rPr>
          <w:sz w:val="16"/>
          <w:szCs w:val="16"/>
        </w:rPr>
        <w:t xml:space="preserve"> ал. </w:t>
      </w:r>
      <w:r>
        <w:rPr>
          <w:sz w:val="16"/>
          <w:szCs w:val="16"/>
        </w:rPr>
        <w:t>2</w:t>
      </w:r>
      <w:r w:rsidRPr="00831BC5">
        <w:rPr>
          <w:sz w:val="16"/>
          <w:szCs w:val="16"/>
        </w:rPr>
        <w:t xml:space="preserve"> от ППЗОП;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B118"/>
      </v:shape>
    </w:pict>
  </w:numPicBullet>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15:restartNumberingAfterBreak="0">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4A3041A"/>
    <w:multiLevelType w:val="hybridMultilevel"/>
    <w:tmpl w:val="5DECC14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15:restartNumberingAfterBreak="0">
    <w:nsid w:val="0A272128"/>
    <w:multiLevelType w:val="hybridMultilevel"/>
    <w:tmpl w:val="F0AA666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0A406021"/>
    <w:multiLevelType w:val="hybridMultilevel"/>
    <w:tmpl w:val="1F707A76"/>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15:restartNumberingAfterBreak="0">
    <w:nsid w:val="0C456A5C"/>
    <w:multiLevelType w:val="hybridMultilevel"/>
    <w:tmpl w:val="1A603EC0"/>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0DC85967"/>
    <w:multiLevelType w:val="multilevel"/>
    <w:tmpl w:val="A4664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14624A"/>
    <w:multiLevelType w:val="hybridMultilevel"/>
    <w:tmpl w:val="EC7266C8"/>
    <w:lvl w:ilvl="0" w:tplc="5524D8A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15AB6E3D"/>
    <w:multiLevelType w:val="multilevel"/>
    <w:tmpl w:val="20D4C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7B23C48"/>
    <w:multiLevelType w:val="hybridMultilevel"/>
    <w:tmpl w:val="498E386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1C4404DE"/>
    <w:multiLevelType w:val="hybridMultilevel"/>
    <w:tmpl w:val="BCE2E3A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C84F6F"/>
    <w:multiLevelType w:val="hybridMultilevel"/>
    <w:tmpl w:val="6D109960"/>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26BC2585"/>
    <w:multiLevelType w:val="multilevel"/>
    <w:tmpl w:val="392E2278"/>
    <w:lvl w:ilvl="0">
      <w:start w:val="1"/>
      <w:numFmt w:val="decimal"/>
      <w:lvlText w:val="%1."/>
      <w:lvlJc w:val="left"/>
      <w:pPr>
        <w:ind w:left="360" w:hanging="360"/>
      </w:pPr>
      <w:rPr>
        <w:rFonts w:hint="default"/>
        <w:b w:val="0"/>
      </w:rPr>
    </w:lvl>
    <w:lvl w:ilvl="1">
      <w:start w:val="1"/>
      <w:numFmt w:val="decimal"/>
      <w:lvlText w:val="%1.%2."/>
      <w:lvlJc w:val="left"/>
      <w:pPr>
        <w:ind w:left="1380" w:hanging="360"/>
      </w:pPr>
      <w:rPr>
        <w:rFonts w:hint="default"/>
        <w:b w:val="0"/>
      </w:rPr>
    </w:lvl>
    <w:lvl w:ilvl="2">
      <w:start w:val="1"/>
      <w:numFmt w:val="decimal"/>
      <w:lvlText w:val="%1.%2.%3."/>
      <w:lvlJc w:val="left"/>
      <w:pPr>
        <w:ind w:left="2760" w:hanging="720"/>
      </w:pPr>
      <w:rPr>
        <w:rFonts w:hint="default"/>
        <w:b w:val="0"/>
      </w:rPr>
    </w:lvl>
    <w:lvl w:ilvl="3">
      <w:start w:val="1"/>
      <w:numFmt w:val="decimal"/>
      <w:lvlText w:val="%1.%2.%3.%4."/>
      <w:lvlJc w:val="left"/>
      <w:pPr>
        <w:ind w:left="3780" w:hanging="720"/>
      </w:pPr>
      <w:rPr>
        <w:rFonts w:hint="default"/>
        <w:b w:val="0"/>
      </w:rPr>
    </w:lvl>
    <w:lvl w:ilvl="4">
      <w:start w:val="1"/>
      <w:numFmt w:val="decimal"/>
      <w:lvlText w:val="%1.%2.%3.%4.%5."/>
      <w:lvlJc w:val="left"/>
      <w:pPr>
        <w:ind w:left="5160" w:hanging="1080"/>
      </w:pPr>
      <w:rPr>
        <w:rFonts w:hint="default"/>
        <w:b w:val="0"/>
      </w:rPr>
    </w:lvl>
    <w:lvl w:ilvl="5">
      <w:start w:val="1"/>
      <w:numFmt w:val="decimal"/>
      <w:lvlText w:val="%1.%2.%3.%4.%5.%6."/>
      <w:lvlJc w:val="left"/>
      <w:pPr>
        <w:ind w:left="6180" w:hanging="1080"/>
      </w:pPr>
      <w:rPr>
        <w:rFonts w:hint="default"/>
        <w:b w:val="0"/>
      </w:rPr>
    </w:lvl>
    <w:lvl w:ilvl="6">
      <w:start w:val="1"/>
      <w:numFmt w:val="decimal"/>
      <w:lvlText w:val="%1.%2.%3.%4.%5.%6.%7."/>
      <w:lvlJc w:val="left"/>
      <w:pPr>
        <w:ind w:left="7560" w:hanging="1440"/>
      </w:pPr>
      <w:rPr>
        <w:rFonts w:hint="default"/>
        <w:b w:val="0"/>
      </w:rPr>
    </w:lvl>
    <w:lvl w:ilvl="7">
      <w:start w:val="1"/>
      <w:numFmt w:val="decimal"/>
      <w:lvlText w:val="%1.%2.%3.%4.%5.%6.%7.%8."/>
      <w:lvlJc w:val="left"/>
      <w:pPr>
        <w:ind w:left="8580" w:hanging="1440"/>
      </w:pPr>
      <w:rPr>
        <w:rFonts w:hint="default"/>
        <w:b w:val="0"/>
      </w:rPr>
    </w:lvl>
    <w:lvl w:ilvl="8">
      <w:start w:val="1"/>
      <w:numFmt w:val="decimal"/>
      <w:lvlText w:val="%1.%2.%3.%4.%5.%6.%7.%8.%9."/>
      <w:lvlJc w:val="left"/>
      <w:pPr>
        <w:ind w:left="9960" w:hanging="1800"/>
      </w:pPr>
      <w:rPr>
        <w:rFonts w:hint="default"/>
        <w:b w:val="0"/>
      </w:rPr>
    </w:lvl>
  </w:abstractNum>
  <w:abstractNum w:abstractNumId="31" w15:restartNumberingAfterBreak="0">
    <w:nsid w:val="272B48A0"/>
    <w:multiLevelType w:val="multilevel"/>
    <w:tmpl w:val="9D3E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6C08BC"/>
    <w:multiLevelType w:val="hybridMultilevel"/>
    <w:tmpl w:val="08865D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2972303E"/>
    <w:multiLevelType w:val="hybridMultilevel"/>
    <w:tmpl w:val="DFFC6DE8"/>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4" w15:restartNumberingAfterBreak="0">
    <w:nsid w:val="2BF0579F"/>
    <w:multiLevelType w:val="hybridMultilevel"/>
    <w:tmpl w:val="8E2242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2E373715"/>
    <w:multiLevelType w:val="hybridMultilevel"/>
    <w:tmpl w:val="CC9652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2F56284A"/>
    <w:multiLevelType w:val="hybridMultilevel"/>
    <w:tmpl w:val="ADE6C99E"/>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7" w15:restartNumberingAfterBreak="0">
    <w:nsid w:val="33D82164"/>
    <w:multiLevelType w:val="hybridMultilevel"/>
    <w:tmpl w:val="8190E9BA"/>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15:restartNumberingAfterBreak="0">
    <w:nsid w:val="34347159"/>
    <w:multiLevelType w:val="hybridMultilevel"/>
    <w:tmpl w:val="61EAB528"/>
    <w:lvl w:ilvl="0" w:tplc="FD02E6E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15:restartNumberingAfterBreak="0">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346C58DD"/>
    <w:multiLevelType w:val="multilevel"/>
    <w:tmpl w:val="F20EAB34"/>
    <w:lvl w:ilvl="0">
      <w:start w:val="1"/>
      <w:numFmt w:val="decimal"/>
      <w:lvlText w:val="%1."/>
      <w:lvlJc w:val="left"/>
      <w:pPr>
        <w:ind w:left="1758" w:hanging="105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1" w15:restartNumberingAfterBreak="0">
    <w:nsid w:val="371A23AE"/>
    <w:multiLevelType w:val="multilevel"/>
    <w:tmpl w:val="B66E3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793514A"/>
    <w:multiLevelType w:val="multilevel"/>
    <w:tmpl w:val="ACDE3D50"/>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380604EB"/>
    <w:multiLevelType w:val="hybridMultilevel"/>
    <w:tmpl w:val="AD68F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3F3E6C00"/>
    <w:multiLevelType w:val="multilevel"/>
    <w:tmpl w:val="962E0FA6"/>
    <w:lvl w:ilvl="0">
      <w:start w:val="1"/>
      <w:numFmt w:val="decimal"/>
      <w:lvlText w:val="%1"/>
      <w:lvlJc w:val="left"/>
      <w:pPr>
        <w:ind w:left="574" w:hanging="432"/>
      </w:pPr>
      <w:rPr>
        <w:rFonts w:hint="default"/>
      </w:rPr>
    </w:lvl>
    <w:lvl w:ilvl="1">
      <w:start w:val="1"/>
      <w:numFmt w:val="decimal"/>
      <w:lvlText w:val="%1.%2"/>
      <w:lvlJc w:val="left"/>
      <w:pPr>
        <w:ind w:left="3979"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3F5F56AD"/>
    <w:multiLevelType w:val="hybridMultilevel"/>
    <w:tmpl w:val="96CC7762"/>
    <w:lvl w:ilvl="0" w:tplc="2AC420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6" w15:restartNumberingAfterBreak="0">
    <w:nsid w:val="405B156A"/>
    <w:multiLevelType w:val="hybridMultilevel"/>
    <w:tmpl w:val="E7E28328"/>
    <w:lvl w:ilvl="0" w:tplc="3BDA7C38">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7" w15:restartNumberingAfterBreak="0">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2E45B52"/>
    <w:multiLevelType w:val="hybridMultilevel"/>
    <w:tmpl w:val="6AC21A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0" w15:restartNumberingAfterBreak="0">
    <w:nsid w:val="4AA851D5"/>
    <w:multiLevelType w:val="hybridMultilevel"/>
    <w:tmpl w:val="3E7EDA54"/>
    <w:lvl w:ilvl="0" w:tplc="04020009">
      <w:start w:val="1"/>
      <w:numFmt w:val="bullet"/>
      <w:lvlText w:val=""/>
      <w:lvlJc w:val="left"/>
      <w:pPr>
        <w:ind w:left="1380" w:hanging="360"/>
      </w:pPr>
      <w:rPr>
        <w:rFonts w:ascii="Wingdings" w:hAnsi="Wingdings"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51" w15:restartNumberingAfterBreak="0">
    <w:nsid w:val="4D7E1BC8"/>
    <w:multiLevelType w:val="hybridMultilevel"/>
    <w:tmpl w:val="F474A09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527763F2"/>
    <w:multiLevelType w:val="hybridMultilevel"/>
    <w:tmpl w:val="EC9A7E4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3" w15:restartNumberingAfterBreak="0">
    <w:nsid w:val="56E01AA7"/>
    <w:multiLevelType w:val="hybridMultilevel"/>
    <w:tmpl w:val="7ED404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56EC70D8"/>
    <w:multiLevelType w:val="hybridMultilevel"/>
    <w:tmpl w:val="192E59AA"/>
    <w:lvl w:ilvl="0" w:tplc="8D3EE600">
      <w:start w:val="6"/>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55" w15:restartNumberingAfterBreak="0">
    <w:nsid w:val="5A0009C5"/>
    <w:multiLevelType w:val="hybridMultilevel"/>
    <w:tmpl w:val="31AAD068"/>
    <w:lvl w:ilvl="0" w:tplc="04020007">
      <w:start w:val="1"/>
      <w:numFmt w:val="bullet"/>
      <w:lvlText w:val=""/>
      <w:lvlPicBulletId w:val="0"/>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5C11357C"/>
    <w:multiLevelType w:val="hybridMultilevel"/>
    <w:tmpl w:val="2F2AC66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614E416E"/>
    <w:multiLevelType w:val="hybridMultilevel"/>
    <w:tmpl w:val="216EEE6C"/>
    <w:lvl w:ilvl="0" w:tplc="04020001">
      <w:start w:val="1"/>
      <w:numFmt w:val="bullet"/>
      <w:lvlText w:val=""/>
      <w:lvlJc w:val="left"/>
      <w:pPr>
        <w:ind w:left="1185" w:hanging="360"/>
      </w:pPr>
      <w:rPr>
        <w:rFonts w:ascii="Symbol" w:hAnsi="Symbol"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59" w15:restartNumberingAfterBreak="0">
    <w:nsid w:val="615427C7"/>
    <w:multiLevelType w:val="hybridMultilevel"/>
    <w:tmpl w:val="C62C1F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62BA32DB"/>
    <w:multiLevelType w:val="hybridMultilevel"/>
    <w:tmpl w:val="DE8C45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62DA1736"/>
    <w:multiLevelType w:val="hybridMultilevel"/>
    <w:tmpl w:val="40D0F16A"/>
    <w:lvl w:ilvl="0" w:tplc="04020009">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3382517"/>
    <w:multiLevelType w:val="hybridMultilevel"/>
    <w:tmpl w:val="4FCA5A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63F27C6B"/>
    <w:multiLevelType w:val="multilevel"/>
    <w:tmpl w:val="180CF3E4"/>
    <w:lvl w:ilvl="0">
      <w:start w:val="1"/>
      <w:numFmt w:val="decimal"/>
      <w:lvlText w:val="%1."/>
      <w:lvlJc w:val="left"/>
      <w:pPr>
        <w:ind w:left="644"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4" w15:restartNumberingAfterBreak="0">
    <w:nsid w:val="64D20DFC"/>
    <w:multiLevelType w:val="hybridMultilevel"/>
    <w:tmpl w:val="6C42A04C"/>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1353"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5" w15:restartNumberingAfterBreak="0">
    <w:nsid w:val="65FF3D3C"/>
    <w:multiLevelType w:val="hybridMultilevel"/>
    <w:tmpl w:val="CD223D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6A3D74F0"/>
    <w:multiLevelType w:val="multilevel"/>
    <w:tmpl w:val="9D3E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17C7474"/>
    <w:multiLevelType w:val="hybridMultilevel"/>
    <w:tmpl w:val="2B90A1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15:restartNumberingAfterBreak="0">
    <w:nsid w:val="71906144"/>
    <w:multiLevelType w:val="multilevel"/>
    <w:tmpl w:val="4E0A5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197543"/>
    <w:multiLevelType w:val="hybridMultilevel"/>
    <w:tmpl w:val="77A8EA48"/>
    <w:lvl w:ilvl="0" w:tplc="B05C6C9E">
      <w:start w:val="1"/>
      <w:numFmt w:val="decimal"/>
      <w:lvlText w:val="%1."/>
      <w:lvlJc w:val="left"/>
      <w:pPr>
        <w:ind w:left="1068" w:hanging="360"/>
      </w:pPr>
      <w:rPr>
        <w:rFonts w:eastAsia="Calibr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0" w15:restartNumberingAfterBreak="0">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71" w15:restartNumberingAfterBreak="0">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2" w15:restartNumberingAfterBreak="0">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3" w15:restartNumberingAfterBreak="0">
    <w:nsid w:val="7D65630D"/>
    <w:multiLevelType w:val="multilevel"/>
    <w:tmpl w:val="CD4ED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57"/>
    <w:lvlOverride w:ilvl="0">
      <w:startOverride w:val="1"/>
    </w:lvlOverride>
  </w:num>
  <w:num w:numId="4">
    <w:abstractNumId w:val="48"/>
    <w:lvlOverride w:ilvl="0">
      <w:startOverride w:val="1"/>
    </w:lvlOverride>
  </w:num>
  <w:num w:numId="5">
    <w:abstractNumId w:val="28"/>
  </w:num>
  <w:num w:numId="6">
    <w:abstractNumId w:val="63"/>
  </w:num>
  <w:num w:numId="7">
    <w:abstractNumId w:val="47"/>
  </w:num>
  <w:num w:numId="8">
    <w:abstractNumId w:val="74"/>
  </w:num>
  <w:num w:numId="9">
    <w:abstractNumId w:val="27"/>
  </w:num>
  <w:num w:numId="10">
    <w:abstractNumId w:val="42"/>
  </w:num>
  <w:num w:numId="11">
    <w:abstractNumId w:val="29"/>
  </w:num>
  <w:num w:numId="12">
    <w:abstractNumId w:val="71"/>
  </w:num>
  <w:num w:numId="13">
    <w:abstractNumId w:val="39"/>
  </w:num>
  <w:num w:numId="14">
    <w:abstractNumId w:val="19"/>
  </w:num>
  <w:num w:numId="15">
    <w:abstractNumId w:val="56"/>
  </w:num>
  <w:num w:numId="16">
    <w:abstractNumId w:val="55"/>
  </w:num>
  <w:num w:numId="17">
    <w:abstractNumId w:val="25"/>
  </w:num>
  <w:num w:numId="18">
    <w:abstractNumId w:val="54"/>
  </w:num>
  <w:num w:numId="19">
    <w:abstractNumId w:val="72"/>
  </w:num>
  <w:num w:numId="20">
    <w:abstractNumId w:val="32"/>
  </w:num>
  <w:num w:numId="21">
    <w:abstractNumId w:val="30"/>
  </w:num>
  <w:num w:numId="22">
    <w:abstractNumId w:val="40"/>
  </w:num>
  <w:num w:numId="23">
    <w:abstractNumId w:val="18"/>
  </w:num>
  <w:num w:numId="24">
    <w:abstractNumId w:val="51"/>
  </w:num>
  <w:num w:numId="25">
    <w:abstractNumId w:val="45"/>
  </w:num>
  <w:num w:numId="26">
    <w:abstractNumId w:val="61"/>
  </w:num>
  <w:num w:numId="27">
    <w:abstractNumId w:val="43"/>
  </w:num>
  <w:num w:numId="28">
    <w:abstractNumId w:val="49"/>
  </w:num>
  <w:num w:numId="29">
    <w:abstractNumId w:val="52"/>
  </w:num>
  <w:num w:numId="30">
    <w:abstractNumId w:val="34"/>
  </w:num>
  <w:num w:numId="31">
    <w:abstractNumId w:val="53"/>
  </w:num>
  <w:num w:numId="32">
    <w:abstractNumId w:val="65"/>
  </w:num>
  <w:num w:numId="33">
    <w:abstractNumId w:val="33"/>
  </w:num>
  <w:num w:numId="34">
    <w:abstractNumId w:val="36"/>
  </w:num>
  <w:num w:numId="35">
    <w:abstractNumId w:val="62"/>
  </w:num>
  <w:num w:numId="36">
    <w:abstractNumId w:val="70"/>
  </w:num>
  <w:num w:numId="37">
    <w:abstractNumId w:val="68"/>
  </w:num>
  <w:num w:numId="38">
    <w:abstractNumId w:val="41"/>
  </w:num>
  <w:num w:numId="39">
    <w:abstractNumId w:val="66"/>
  </w:num>
  <w:num w:numId="40">
    <w:abstractNumId w:val="22"/>
  </w:num>
  <w:num w:numId="41">
    <w:abstractNumId w:val="73"/>
  </w:num>
  <w:num w:numId="42">
    <w:abstractNumId w:val="24"/>
  </w:num>
  <w:num w:numId="43">
    <w:abstractNumId w:val="23"/>
  </w:num>
  <w:num w:numId="44">
    <w:abstractNumId w:val="59"/>
  </w:num>
  <w:num w:numId="45">
    <w:abstractNumId w:val="21"/>
  </w:num>
  <w:num w:numId="46">
    <w:abstractNumId w:val="64"/>
  </w:num>
  <w:num w:numId="47">
    <w:abstractNumId w:val="58"/>
  </w:num>
  <w:num w:numId="48">
    <w:abstractNumId w:val="60"/>
  </w:num>
  <w:num w:numId="49">
    <w:abstractNumId w:val="31"/>
  </w:num>
  <w:num w:numId="50">
    <w:abstractNumId w:val="69"/>
  </w:num>
  <w:num w:numId="51">
    <w:abstractNumId w:val="37"/>
  </w:num>
  <w:num w:numId="52">
    <w:abstractNumId w:val="20"/>
  </w:num>
  <w:num w:numId="53">
    <w:abstractNumId w:val="50"/>
  </w:num>
  <w:num w:numId="54">
    <w:abstractNumId w:val="35"/>
  </w:num>
  <w:num w:numId="55">
    <w:abstractNumId w:val="44"/>
  </w:num>
  <w:num w:numId="56">
    <w:abstractNumId w:val="26"/>
  </w:num>
  <w:num w:numId="57">
    <w:abstractNumId w:val="46"/>
  </w:num>
  <w:num w:numId="58">
    <w:abstractNumId w:val="67"/>
  </w:num>
  <w:num w:numId="59">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37"/>
    <w:rsid w:val="000010D6"/>
    <w:rsid w:val="00003855"/>
    <w:rsid w:val="00003ACF"/>
    <w:rsid w:val="00003B10"/>
    <w:rsid w:val="000045BC"/>
    <w:rsid w:val="0000602A"/>
    <w:rsid w:val="000062D4"/>
    <w:rsid w:val="000066AD"/>
    <w:rsid w:val="0000731F"/>
    <w:rsid w:val="000073A9"/>
    <w:rsid w:val="000077EA"/>
    <w:rsid w:val="00010362"/>
    <w:rsid w:val="00010569"/>
    <w:rsid w:val="00012494"/>
    <w:rsid w:val="00012BDD"/>
    <w:rsid w:val="000149C1"/>
    <w:rsid w:val="000159FA"/>
    <w:rsid w:val="00016BBC"/>
    <w:rsid w:val="0001736E"/>
    <w:rsid w:val="0001750A"/>
    <w:rsid w:val="0002069C"/>
    <w:rsid w:val="0002077D"/>
    <w:rsid w:val="00020F03"/>
    <w:rsid w:val="00022617"/>
    <w:rsid w:val="000226E5"/>
    <w:rsid w:val="00024D67"/>
    <w:rsid w:val="00025222"/>
    <w:rsid w:val="00026A60"/>
    <w:rsid w:val="0003021C"/>
    <w:rsid w:val="00030AA8"/>
    <w:rsid w:val="0003184E"/>
    <w:rsid w:val="0003380E"/>
    <w:rsid w:val="00033963"/>
    <w:rsid w:val="00033FE1"/>
    <w:rsid w:val="00034C77"/>
    <w:rsid w:val="00035049"/>
    <w:rsid w:val="00036647"/>
    <w:rsid w:val="000370A0"/>
    <w:rsid w:val="00037172"/>
    <w:rsid w:val="000379E0"/>
    <w:rsid w:val="00040DB4"/>
    <w:rsid w:val="00040DCD"/>
    <w:rsid w:val="00040F72"/>
    <w:rsid w:val="00041860"/>
    <w:rsid w:val="00041A71"/>
    <w:rsid w:val="00041CA3"/>
    <w:rsid w:val="000420F8"/>
    <w:rsid w:val="000434D2"/>
    <w:rsid w:val="00043E31"/>
    <w:rsid w:val="00043EAF"/>
    <w:rsid w:val="00044C63"/>
    <w:rsid w:val="00044DDF"/>
    <w:rsid w:val="0004538A"/>
    <w:rsid w:val="000463E7"/>
    <w:rsid w:val="00046C15"/>
    <w:rsid w:val="000500F8"/>
    <w:rsid w:val="0005094F"/>
    <w:rsid w:val="0005147E"/>
    <w:rsid w:val="00051CFE"/>
    <w:rsid w:val="000523AB"/>
    <w:rsid w:val="000525FC"/>
    <w:rsid w:val="00052792"/>
    <w:rsid w:val="00054983"/>
    <w:rsid w:val="000557FA"/>
    <w:rsid w:val="0005629D"/>
    <w:rsid w:val="0005647A"/>
    <w:rsid w:val="00056AC5"/>
    <w:rsid w:val="00057A01"/>
    <w:rsid w:val="0006048C"/>
    <w:rsid w:val="000604F7"/>
    <w:rsid w:val="0006121D"/>
    <w:rsid w:val="000613FB"/>
    <w:rsid w:val="000621F3"/>
    <w:rsid w:val="00063FD4"/>
    <w:rsid w:val="00064C1B"/>
    <w:rsid w:val="00065924"/>
    <w:rsid w:val="00070298"/>
    <w:rsid w:val="0007099A"/>
    <w:rsid w:val="00071093"/>
    <w:rsid w:val="000716FB"/>
    <w:rsid w:val="00072203"/>
    <w:rsid w:val="00073A41"/>
    <w:rsid w:val="00073C12"/>
    <w:rsid w:val="00073C57"/>
    <w:rsid w:val="00074766"/>
    <w:rsid w:val="00075324"/>
    <w:rsid w:val="00077B44"/>
    <w:rsid w:val="000808AB"/>
    <w:rsid w:val="000813DF"/>
    <w:rsid w:val="000818C9"/>
    <w:rsid w:val="0008211B"/>
    <w:rsid w:val="000844E0"/>
    <w:rsid w:val="00084913"/>
    <w:rsid w:val="000855D5"/>
    <w:rsid w:val="00085F9B"/>
    <w:rsid w:val="000862B1"/>
    <w:rsid w:val="000867E6"/>
    <w:rsid w:val="0008740B"/>
    <w:rsid w:val="00090336"/>
    <w:rsid w:val="00090B47"/>
    <w:rsid w:val="0009179A"/>
    <w:rsid w:val="000922CC"/>
    <w:rsid w:val="000928CD"/>
    <w:rsid w:val="00092942"/>
    <w:rsid w:val="00092BF8"/>
    <w:rsid w:val="00093522"/>
    <w:rsid w:val="000937C6"/>
    <w:rsid w:val="00093B53"/>
    <w:rsid w:val="000946E1"/>
    <w:rsid w:val="00094AAA"/>
    <w:rsid w:val="0009503A"/>
    <w:rsid w:val="00095341"/>
    <w:rsid w:val="000953F0"/>
    <w:rsid w:val="0009551F"/>
    <w:rsid w:val="00096BD2"/>
    <w:rsid w:val="00097199"/>
    <w:rsid w:val="000A0438"/>
    <w:rsid w:val="000A1F18"/>
    <w:rsid w:val="000A336D"/>
    <w:rsid w:val="000A38FF"/>
    <w:rsid w:val="000A465B"/>
    <w:rsid w:val="000A4C1B"/>
    <w:rsid w:val="000A5136"/>
    <w:rsid w:val="000A5491"/>
    <w:rsid w:val="000A60EE"/>
    <w:rsid w:val="000A6550"/>
    <w:rsid w:val="000A6844"/>
    <w:rsid w:val="000A7284"/>
    <w:rsid w:val="000A7E2C"/>
    <w:rsid w:val="000B0397"/>
    <w:rsid w:val="000B0A23"/>
    <w:rsid w:val="000B2CEF"/>
    <w:rsid w:val="000B4163"/>
    <w:rsid w:val="000B491A"/>
    <w:rsid w:val="000B4FB2"/>
    <w:rsid w:val="000B55A7"/>
    <w:rsid w:val="000B5F12"/>
    <w:rsid w:val="000B6EB6"/>
    <w:rsid w:val="000C00C8"/>
    <w:rsid w:val="000C01F7"/>
    <w:rsid w:val="000C1108"/>
    <w:rsid w:val="000C2701"/>
    <w:rsid w:val="000C385E"/>
    <w:rsid w:val="000C3FA5"/>
    <w:rsid w:val="000C4350"/>
    <w:rsid w:val="000C68D0"/>
    <w:rsid w:val="000C6B83"/>
    <w:rsid w:val="000C78F3"/>
    <w:rsid w:val="000C7A61"/>
    <w:rsid w:val="000D0AB1"/>
    <w:rsid w:val="000D0E58"/>
    <w:rsid w:val="000D0E69"/>
    <w:rsid w:val="000D20C4"/>
    <w:rsid w:val="000D2554"/>
    <w:rsid w:val="000D2AA5"/>
    <w:rsid w:val="000D2DA0"/>
    <w:rsid w:val="000D4A63"/>
    <w:rsid w:val="000D4E50"/>
    <w:rsid w:val="000D4FD0"/>
    <w:rsid w:val="000D5656"/>
    <w:rsid w:val="000D5902"/>
    <w:rsid w:val="000D650A"/>
    <w:rsid w:val="000D7867"/>
    <w:rsid w:val="000D7D9F"/>
    <w:rsid w:val="000D7DD4"/>
    <w:rsid w:val="000D7F4F"/>
    <w:rsid w:val="000E09F1"/>
    <w:rsid w:val="000E09F7"/>
    <w:rsid w:val="000E0C8C"/>
    <w:rsid w:val="000E0EA5"/>
    <w:rsid w:val="000E11FD"/>
    <w:rsid w:val="000E1D97"/>
    <w:rsid w:val="000E244D"/>
    <w:rsid w:val="000E3946"/>
    <w:rsid w:val="000E3C98"/>
    <w:rsid w:val="000E405B"/>
    <w:rsid w:val="000E42CE"/>
    <w:rsid w:val="000E42E6"/>
    <w:rsid w:val="000E4D31"/>
    <w:rsid w:val="000E4E4D"/>
    <w:rsid w:val="000E540E"/>
    <w:rsid w:val="000E674D"/>
    <w:rsid w:val="000E6D7C"/>
    <w:rsid w:val="000E6FBF"/>
    <w:rsid w:val="000E7237"/>
    <w:rsid w:val="000E7BAC"/>
    <w:rsid w:val="000F0416"/>
    <w:rsid w:val="000F1226"/>
    <w:rsid w:val="000F127D"/>
    <w:rsid w:val="000F261C"/>
    <w:rsid w:val="000F28F8"/>
    <w:rsid w:val="000F36EF"/>
    <w:rsid w:val="000F4474"/>
    <w:rsid w:val="000F459B"/>
    <w:rsid w:val="000F644F"/>
    <w:rsid w:val="00100FEB"/>
    <w:rsid w:val="00101450"/>
    <w:rsid w:val="00101A3C"/>
    <w:rsid w:val="00101B85"/>
    <w:rsid w:val="00102577"/>
    <w:rsid w:val="00102AC2"/>
    <w:rsid w:val="00102D8B"/>
    <w:rsid w:val="00103D53"/>
    <w:rsid w:val="001045FB"/>
    <w:rsid w:val="001071C0"/>
    <w:rsid w:val="0010754F"/>
    <w:rsid w:val="001075A1"/>
    <w:rsid w:val="00107AA9"/>
    <w:rsid w:val="001104BE"/>
    <w:rsid w:val="00110C7F"/>
    <w:rsid w:val="00112741"/>
    <w:rsid w:val="00112C53"/>
    <w:rsid w:val="00113603"/>
    <w:rsid w:val="00113661"/>
    <w:rsid w:val="001142C9"/>
    <w:rsid w:val="0011457E"/>
    <w:rsid w:val="001158B9"/>
    <w:rsid w:val="00116F83"/>
    <w:rsid w:val="0011738B"/>
    <w:rsid w:val="00117E72"/>
    <w:rsid w:val="00121103"/>
    <w:rsid w:val="00121B43"/>
    <w:rsid w:val="00123380"/>
    <w:rsid w:val="0012356E"/>
    <w:rsid w:val="001235B4"/>
    <w:rsid w:val="00123608"/>
    <w:rsid w:val="0012375A"/>
    <w:rsid w:val="001248CE"/>
    <w:rsid w:val="00124A04"/>
    <w:rsid w:val="00125CAC"/>
    <w:rsid w:val="001307C5"/>
    <w:rsid w:val="001312BD"/>
    <w:rsid w:val="00131453"/>
    <w:rsid w:val="001314F2"/>
    <w:rsid w:val="00131866"/>
    <w:rsid w:val="00132CAD"/>
    <w:rsid w:val="00132E01"/>
    <w:rsid w:val="0013306C"/>
    <w:rsid w:val="00133440"/>
    <w:rsid w:val="0013357A"/>
    <w:rsid w:val="00133B17"/>
    <w:rsid w:val="00136A88"/>
    <w:rsid w:val="00136DBF"/>
    <w:rsid w:val="0013793A"/>
    <w:rsid w:val="00137BF1"/>
    <w:rsid w:val="0014048D"/>
    <w:rsid w:val="001414C8"/>
    <w:rsid w:val="0014270B"/>
    <w:rsid w:val="00142C80"/>
    <w:rsid w:val="001445BA"/>
    <w:rsid w:val="00145228"/>
    <w:rsid w:val="001455E8"/>
    <w:rsid w:val="00146751"/>
    <w:rsid w:val="0014722C"/>
    <w:rsid w:val="00147736"/>
    <w:rsid w:val="00147B30"/>
    <w:rsid w:val="00150D81"/>
    <w:rsid w:val="00151295"/>
    <w:rsid w:val="00151750"/>
    <w:rsid w:val="0015179F"/>
    <w:rsid w:val="00152122"/>
    <w:rsid w:val="00152EBC"/>
    <w:rsid w:val="00154830"/>
    <w:rsid w:val="001548F2"/>
    <w:rsid w:val="00154B1A"/>
    <w:rsid w:val="00154B85"/>
    <w:rsid w:val="00155AC3"/>
    <w:rsid w:val="0015680C"/>
    <w:rsid w:val="00157AFF"/>
    <w:rsid w:val="0016056C"/>
    <w:rsid w:val="001623AB"/>
    <w:rsid w:val="001624CF"/>
    <w:rsid w:val="0016252E"/>
    <w:rsid w:val="0016345E"/>
    <w:rsid w:val="0016365E"/>
    <w:rsid w:val="00163830"/>
    <w:rsid w:val="00164542"/>
    <w:rsid w:val="00164C49"/>
    <w:rsid w:val="00164FB2"/>
    <w:rsid w:val="00165A23"/>
    <w:rsid w:val="00165BE9"/>
    <w:rsid w:val="00165EEC"/>
    <w:rsid w:val="00165F1B"/>
    <w:rsid w:val="00166597"/>
    <w:rsid w:val="00167E07"/>
    <w:rsid w:val="00170ABF"/>
    <w:rsid w:val="0017249A"/>
    <w:rsid w:val="00172FFF"/>
    <w:rsid w:val="001731D8"/>
    <w:rsid w:val="0017343D"/>
    <w:rsid w:val="00175A97"/>
    <w:rsid w:val="00175C70"/>
    <w:rsid w:val="0017689E"/>
    <w:rsid w:val="0018058F"/>
    <w:rsid w:val="001806F4"/>
    <w:rsid w:val="0018137D"/>
    <w:rsid w:val="001817BD"/>
    <w:rsid w:val="00181EAF"/>
    <w:rsid w:val="00181F6C"/>
    <w:rsid w:val="00182288"/>
    <w:rsid w:val="001835C2"/>
    <w:rsid w:val="0018368C"/>
    <w:rsid w:val="0018469B"/>
    <w:rsid w:val="00184DA9"/>
    <w:rsid w:val="001852A7"/>
    <w:rsid w:val="00185A60"/>
    <w:rsid w:val="00185AFA"/>
    <w:rsid w:val="00186F77"/>
    <w:rsid w:val="00187416"/>
    <w:rsid w:val="001876BF"/>
    <w:rsid w:val="00187C8C"/>
    <w:rsid w:val="00190341"/>
    <w:rsid w:val="00190BE4"/>
    <w:rsid w:val="00191DA1"/>
    <w:rsid w:val="0019206E"/>
    <w:rsid w:val="0019256F"/>
    <w:rsid w:val="00192596"/>
    <w:rsid w:val="001936A4"/>
    <w:rsid w:val="00194A11"/>
    <w:rsid w:val="00195148"/>
    <w:rsid w:val="00195D95"/>
    <w:rsid w:val="00195F39"/>
    <w:rsid w:val="001977C3"/>
    <w:rsid w:val="00197997"/>
    <w:rsid w:val="001979A3"/>
    <w:rsid w:val="001A0998"/>
    <w:rsid w:val="001A0B89"/>
    <w:rsid w:val="001A0C0B"/>
    <w:rsid w:val="001A16B1"/>
    <w:rsid w:val="001A3774"/>
    <w:rsid w:val="001A3C00"/>
    <w:rsid w:val="001A4993"/>
    <w:rsid w:val="001A5114"/>
    <w:rsid w:val="001A59E1"/>
    <w:rsid w:val="001A59F8"/>
    <w:rsid w:val="001A5C57"/>
    <w:rsid w:val="001A5F34"/>
    <w:rsid w:val="001A67A5"/>
    <w:rsid w:val="001A7D83"/>
    <w:rsid w:val="001B0218"/>
    <w:rsid w:val="001B023E"/>
    <w:rsid w:val="001B0304"/>
    <w:rsid w:val="001B1985"/>
    <w:rsid w:val="001B1B7D"/>
    <w:rsid w:val="001B1BCF"/>
    <w:rsid w:val="001B200A"/>
    <w:rsid w:val="001B249A"/>
    <w:rsid w:val="001B2761"/>
    <w:rsid w:val="001B302C"/>
    <w:rsid w:val="001B3303"/>
    <w:rsid w:val="001B3ECD"/>
    <w:rsid w:val="001B49D1"/>
    <w:rsid w:val="001B4C9C"/>
    <w:rsid w:val="001B639B"/>
    <w:rsid w:val="001B78F5"/>
    <w:rsid w:val="001B7B7C"/>
    <w:rsid w:val="001C125D"/>
    <w:rsid w:val="001C26C9"/>
    <w:rsid w:val="001C47A0"/>
    <w:rsid w:val="001C61A6"/>
    <w:rsid w:val="001C6E0A"/>
    <w:rsid w:val="001C737B"/>
    <w:rsid w:val="001C7784"/>
    <w:rsid w:val="001C7938"/>
    <w:rsid w:val="001C7E57"/>
    <w:rsid w:val="001D0AA0"/>
    <w:rsid w:val="001D0D8B"/>
    <w:rsid w:val="001D12DF"/>
    <w:rsid w:val="001D279D"/>
    <w:rsid w:val="001D290F"/>
    <w:rsid w:val="001D2E71"/>
    <w:rsid w:val="001D2FAD"/>
    <w:rsid w:val="001D3386"/>
    <w:rsid w:val="001D3F4A"/>
    <w:rsid w:val="001D4383"/>
    <w:rsid w:val="001D4942"/>
    <w:rsid w:val="001D513D"/>
    <w:rsid w:val="001D5141"/>
    <w:rsid w:val="001D65FD"/>
    <w:rsid w:val="001D7282"/>
    <w:rsid w:val="001E043D"/>
    <w:rsid w:val="001E076E"/>
    <w:rsid w:val="001E0DF7"/>
    <w:rsid w:val="001E15CE"/>
    <w:rsid w:val="001E1F14"/>
    <w:rsid w:val="001E1FAF"/>
    <w:rsid w:val="001E2888"/>
    <w:rsid w:val="001E29F7"/>
    <w:rsid w:val="001E3CEA"/>
    <w:rsid w:val="001E3D7E"/>
    <w:rsid w:val="001E4993"/>
    <w:rsid w:val="001E4CB9"/>
    <w:rsid w:val="001E5C1E"/>
    <w:rsid w:val="001E62B6"/>
    <w:rsid w:val="001E7203"/>
    <w:rsid w:val="001F149D"/>
    <w:rsid w:val="001F1687"/>
    <w:rsid w:val="001F35A2"/>
    <w:rsid w:val="001F3E17"/>
    <w:rsid w:val="001F4A86"/>
    <w:rsid w:val="001F4F6E"/>
    <w:rsid w:val="001F5407"/>
    <w:rsid w:val="001F543C"/>
    <w:rsid w:val="001F6FEB"/>
    <w:rsid w:val="001F762B"/>
    <w:rsid w:val="002005E8"/>
    <w:rsid w:val="00202E9A"/>
    <w:rsid w:val="00203205"/>
    <w:rsid w:val="00203485"/>
    <w:rsid w:val="002038A8"/>
    <w:rsid w:val="00204DA5"/>
    <w:rsid w:val="0020537F"/>
    <w:rsid w:val="002054AE"/>
    <w:rsid w:val="002058C8"/>
    <w:rsid w:val="00205F9E"/>
    <w:rsid w:val="002062AF"/>
    <w:rsid w:val="00206DD0"/>
    <w:rsid w:val="00210FC0"/>
    <w:rsid w:val="00211B2E"/>
    <w:rsid w:val="00212244"/>
    <w:rsid w:val="002132A0"/>
    <w:rsid w:val="00213CDF"/>
    <w:rsid w:val="00213EDE"/>
    <w:rsid w:val="00215007"/>
    <w:rsid w:val="0021567B"/>
    <w:rsid w:val="00216499"/>
    <w:rsid w:val="00216573"/>
    <w:rsid w:val="00216A17"/>
    <w:rsid w:val="00217DDC"/>
    <w:rsid w:val="00220080"/>
    <w:rsid w:val="00221530"/>
    <w:rsid w:val="00221E99"/>
    <w:rsid w:val="002224B3"/>
    <w:rsid w:val="002226B7"/>
    <w:rsid w:val="00223D35"/>
    <w:rsid w:val="00224213"/>
    <w:rsid w:val="00224755"/>
    <w:rsid w:val="00224D3F"/>
    <w:rsid w:val="00226A9B"/>
    <w:rsid w:val="00226D51"/>
    <w:rsid w:val="002276D0"/>
    <w:rsid w:val="00227F29"/>
    <w:rsid w:val="0023058C"/>
    <w:rsid w:val="0023082B"/>
    <w:rsid w:val="002318D9"/>
    <w:rsid w:val="00232B17"/>
    <w:rsid w:val="002336B7"/>
    <w:rsid w:val="00233740"/>
    <w:rsid w:val="00233E5A"/>
    <w:rsid w:val="002349C2"/>
    <w:rsid w:val="00235635"/>
    <w:rsid w:val="0023572C"/>
    <w:rsid w:val="00235753"/>
    <w:rsid w:val="002357C0"/>
    <w:rsid w:val="00236E05"/>
    <w:rsid w:val="00240B39"/>
    <w:rsid w:val="00240C0F"/>
    <w:rsid w:val="00241033"/>
    <w:rsid w:val="00241BB7"/>
    <w:rsid w:val="002432BA"/>
    <w:rsid w:val="00243B8D"/>
    <w:rsid w:val="002449A4"/>
    <w:rsid w:val="00245BDB"/>
    <w:rsid w:val="00246645"/>
    <w:rsid w:val="00246E44"/>
    <w:rsid w:val="00246E45"/>
    <w:rsid w:val="002500C8"/>
    <w:rsid w:val="00250A7D"/>
    <w:rsid w:val="00250B43"/>
    <w:rsid w:val="002517ED"/>
    <w:rsid w:val="00253D24"/>
    <w:rsid w:val="00254236"/>
    <w:rsid w:val="00260615"/>
    <w:rsid w:val="00260D39"/>
    <w:rsid w:val="00261129"/>
    <w:rsid w:val="002620E7"/>
    <w:rsid w:val="00262249"/>
    <w:rsid w:val="00263011"/>
    <w:rsid w:val="002631B4"/>
    <w:rsid w:val="002631C3"/>
    <w:rsid w:val="002661BB"/>
    <w:rsid w:val="00266F34"/>
    <w:rsid w:val="00270B9D"/>
    <w:rsid w:val="0027164F"/>
    <w:rsid w:val="00272CAB"/>
    <w:rsid w:val="00273CCB"/>
    <w:rsid w:val="00273D20"/>
    <w:rsid w:val="00274009"/>
    <w:rsid w:val="002751F5"/>
    <w:rsid w:val="0027583D"/>
    <w:rsid w:val="00275DF0"/>
    <w:rsid w:val="00276457"/>
    <w:rsid w:val="00276479"/>
    <w:rsid w:val="002766F5"/>
    <w:rsid w:val="00276701"/>
    <w:rsid w:val="00277184"/>
    <w:rsid w:val="002772CF"/>
    <w:rsid w:val="002775BB"/>
    <w:rsid w:val="00277A8F"/>
    <w:rsid w:val="00280792"/>
    <w:rsid w:val="002817AF"/>
    <w:rsid w:val="002819D6"/>
    <w:rsid w:val="002827BA"/>
    <w:rsid w:val="0028323B"/>
    <w:rsid w:val="00284CC8"/>
    <w:rsid w:val="002855FB"/>
    <w:rsid w:val="0028561D"/>
    <w:rsid w:val="002867E8"/>
    <w:rsid w:val="0028751F"/>
    <w:rsid w:val="00287E08"/>
    <w:rsid w:val="002901C4"/>
    <w:rsid w:val="00291274"/>
    <w:rsid w:val="002924B3"/>
    <w:rsid w:val="0029334F"/>
    <w:rsid w:val="002935B8"/>
    <w:rsid w:val="00293984"/>
    <w:rsid w:val="00294B8B"/>
    <w:rsid w:val="00294FAD"/>
    <w:rsid w:val="00295458"/>
    <w:rsid w:val="00295BC8"/>
    <w:rsid w:val="002A00FE"/>
    <w:rsid w:val="002A04EA"/>
    <w:rsid w:val="002A0F28"/>
    <w:rsid w:val="002A1343"/>
    <w:rsid w:val="002A1CB2"/>
    <w:rsid w:val="002A2128"/>
    <w:rsid w:val="002A346F"/>
    <w:rsid w:val="002A386D"/>
    <w:rsid w:val="002A3B4B"/>
    <w:rsid w:val="002A42D5"/>
    <w:rsid w:val="002A4840"/>
    <w:rsid w:val="002A4986"/>
    <w:rsid w:val="002A7372"/>
    <w:rsid w:val="002B0018"/>
    <w:rsid w:val="002B06C8"/>
    <w:rsid w:val="002B0922"/>
    <w:rsid w:val="002B1B2A"/>
    <w:rsid w:val="002B22AA"/>
    <w:rsid w:val="002B2AA4"/>
    <w:rsid w:val="002B35EB"/>
    <w:rsid w:val="002B37BD"/>
    <w:rsid w:val="002B4938"/>
    <w:rsid w:val="002B5315"/>
    <w:rsid w:val="002B55DA"/>
    <w:rsid w:val="002B60EE"/>
    <w:rsid w:val="002B7482"/>
    <w:rsid w:val="002C0D76"/>
    <w:rsid w:val="002C116C"/>
    <w:rsid w:val="002C208C"/>
    <w:rsid w:val="002C2236"/>
    <w:rsid w:val="002C2648"/>
    <w:rsid w:val="002C2982"/>
    <w:rsid w:val="002C2BDB"/>
    <w:rsid w:val="002C2C96"/>
    <w:rsid w:val="002C3022"/>
    <w:rsid w:val="002C35D5"/>
    <w:rsid w:val="002C3792"/>
    <w:rsid w:val="002C3804"/>
    <w:rsid w:val="002C3DDA"/>
    <w:rsid w:val="002C42F5"/>
    <w:rsid w:val="002C4C93"/>
    <w:rsid w:val="002C53FB"/>
    <w:rsid w:val="002C547A"/>
    <w:rsid w:val="002C55E6"/>
    <w:rsid w:val="002C6591"/>
    <w:rsid w:val="002C7503"/>
    <w:rsid w:val="002D08DA"/>
    <w:rsid w:val="002D09BA"/>
    <w:rsid w:val="002D1B8E"/>
    <w:rsid w:val="002D2899"/>
    <w:rsid w:val="002D28C9"/>
    <w:rsid w:val="002D2B39"/>
    <w:rsid w:val="002D2D1E"/>
    <w:rsid w:val="002D4219"/>
    <w:rsid w:val="002D4402"/>
    <w:rsid w:val="002D5909"/>
    <w:rsid w:val="002D64A8"/>
    <w:rsid w:val="002D6554"/>
    <w:rsid w:val="002D6CA8"/>
    <w:rsid w:val="002D7218"/>
    <w:rsid w:val="002E1250"/>
    <w:rsid w:val="002E1A27"/>
    <w:rsid w:val="002E1FC9"/>
    <w:rsid w:val="002E2061"/>
    <w:rsid w:val="002E2476"/>
    <w:rsid w:val="002E2768"/>
    <w:rsid w:val="002E2D1B"/>
    <w:rsid w:val="002E4134"/>
    <w:rsid w:val="002E479E"/>
    <w:rsid w:val="002E480A"/>
    <w:rsid w:val="002E654C"/>
    <w:rsid w:val="002E6982"/>
    <w:rsid w:val="002E7F57"/>
    <w:rsid w:val="002F0ADF"/>
    <w:rsid w:val="002F0B4E"/>
    <w:rsid w:val="002F0CD8"/>
    <w:rsid w:val="002F12A6"/>
    <w:rsid w:val="002F19A1"/>
    <w:rsid w:val="002F20DF"/>
    <w:rsid w:val="002F2ADA"/>
    <w:rsid w:val="002F2E05"/>
    <w:rsid w:val="002F2F9F"/>
    <w:rsid w:val="002F4011"/>
    <w:rsid w:val="002F6C79"/>
    <w:rsid w:val="002F73C5"/>
    <w:rsid w:val="002F789F"/>
    <w:rsid w:val="002F7FA0"/>
    <w:rsid w:val="00300A15"/>
    <w:rsid w:val="00300F55"/>
    <w:rsid w:val="00301779"/>
    <w:rsid w:val="00302483"/>
    <w:rsid w:val="00303651"/>
    <w:rsid w:val="00305159"/>
    <w:rsid w:val="003054F1"/>
    <w:rsid w:val="003059C4"/>
    <w:rsid w:val="00305E54"/>
    <w:rsid w:val="00306351"/>
    <w:rsid w:val="00306D1F"/>
    <w:rsid w:val="0030764B"/>
    <w:rsid w:val="00307772"/>
    <w:rsid w:val="00307C74"/>
    <w:rsid w:val="003109DC"/>
    <w:rsid w:val="0031106F"/>
    <w:rsid w:val="0031146F"/>
    <w:rsid w:val="003148A0"/>
    <w:rsid w:val="00314B59"/>
    <w:rsid w:val="0031545A"/>
    <w:rsid w:val="00315C1B"/>
    <w:rsid w:val="003160BA"/>
    <w:rsid w:val="00316491"/>
    <w:rsid w:val="0031731F"/>
    <w:rsid w:val="0031732D"/>
    <w:rsid w:val="003175FA"/>
    <w:rsid w:val="00320804"/>
    <w:rsid w:val="00320B3C"/>
    <w:rsid w:val="00320C6C"/>
    <w:rsid w:val="00320D99"/>
    <w:rsid w:val="003223AC"/>
    <w:rsid w:val="00323000"/>
    <w:rsid w:val="00323066"/>
    <w:rsid w:val="0032325E"/>
    <w:rsid w:val="0032366B"/>
    <w:rsid w:val="00324EFC"/>
    <w:rsid w:val="0032560F"/>
    <w:rsid w:val="00325D5E"/>
    <w:rsid w:val="0032790B"/>
    <w:rsid w:val="00330DCD"/>
    <w:rsid w:val="00331246"/>
    <w:rsid w:val="00332055"/>
    <w:rsid w:val="00333315"/>
    <w:rsid w:val="003345C4"/>
    <w:rsid w:val="003352FC"/>
    <w:rsid w:val="00337723"/>
    <w:rsid w:val="00337863"/>
    <w:rsid w:val="00337F59"/>
    <w:rsid w:val="0034256B"/>
    <w:rsid w:val="00343BA7"/>
    <w:rsid w:val="003442D7"/>
    <w:rsid w:val="0034495F"/>
    <w:rsid w:val="00344E7C"/>
    <w:rsid w:val="00345715"/>
    <w:rsid w:val="003459A4"/>
    <w:rsid w:val="00345DAE"/>
    <w:rsid w:val="00347768"/>
    <w:rsid w:val="0035096E"/>
    <w:rsid w:val="00350ACE"/>
    <w:rsid w:val="00350C81"/>
    <w:rsid w:val="0035320A"/>
    <w:rsid w:val="0035495F"/>
    <w:rsid w:val="00355DD6"/>
    <w:rsid w:val="00355EDD"/>
    <w:rsid w:val="00356172"/>
    <w:rsid w:val="0035649B"/>
    <w:rsid w:val="0035683D"/>
    <w:rsid w:val="00356BD0"/>
    <w:rsid w:val="00356E1F"/>
    <w:rsid w:val="00357FDE"/>
    <w:rsid w:val="00357FF6"/>
    <w:rsid w:val="00362123"/>
    <w:rsid w:val="00363378"/>
    <w:rsid w:val="003638A3"/>
    <w:rsid w:val="00363942"/>
    <w:rsid w:val="00364904"/>
    <w:rsid w:val="00365641"/>
    <w:rsid w:val="00367492"/>
    <w:rsid w:val="00370540"/>
    <w:rsid w:val="00370815"/>
    <w:rsid w:val="00370E7F"/>
    <w:rsid w:val="003710D6"/>
    <w:rsid w:val="0037249F"/>
    <w:rsid w:val="003737CC"/>
    <w:rsid w:val="00374B0A"/>
    <w:rsid w:val="00374C58"/>
    <w:rsid w:val="00375064"/>
    <w:rsid w:val="00375ABC"/>
    <w:rsid w:val="003765F7"/>
    <w:rsid w:val="003777AF"/>
    <w:rsid w:val="00377958"/>
    <w:rsid w:val="00381F96"/>
    <w:rsid w:val="00382DEE"/>
    <w:rsid w:val="003832B2"/>
    <w:rsid w:val="003834D3"/>
    <w:rsid w:val="00383F48"/>
    <w:rsid w:val="00384011"/>
    <w:rsid w:val="003848D9"/>
    <w:rsid w:val="00384958"/>
    <w:rsid w:val="003864CF"/>
    <w:rsid w:val="00387BC3"/>
    <w:rsid w:val="0039063B"/>
    <w:rsid w:val="00390DA5"/>
    <w:rsid w:val="00390F12"/>
    <w:rsid w:val="003913D4"/>
    <w:rsid w:val="00391F96"/>
    <w:rsid w:val="00392AD3"/>
    <w:rsid w:val="0039323C"/>
    <w:rsid w:val="003941A3"/>
    <w:rsid w:val="0039469F"/>
    <w:rsid w:val="00395302"/>
    <w:rsid w:val="00395F74"/>
    <w:rsid w:val="00396898"/>
    <w:rsid w:val="0039711B"/>
    <w:rsid w:val="00397B01"/>
    <w:rsid w:val="003A00BC"/>
    <w:rsid w:val="003A0361"/>
    <w:rsid w:val="003A10CC"/>
    <w:rsid w:val="003A12CA"/>
    <w:rsid w:val="003A131C"/>
    <w:rsid w:val="003A1E6B"/>
    <w:rsid w:val="003A217C"/>
    <w:rsid w:val="003A396C"/>
    <w:rsid w:val="003A42FE"/>
    <w:rsid w:val="003A45FD"/>
    <w:rsid w:val="003A48F6"/>
    <w:rsid w:val="003A49AD"/>
    <w:rsid w:val="003A516D"/>
    <w:rsid w:val="003A520B"/>
    <w:rsid w:val="003A5A25"/>
    <w:rsid w:val="003A6119"/>
    <w:rsid w:val="003A6EE9"/>
    <w:rsid w:val="003B08DF"/>
    <w:rsid w:val="003B0978"/>
    <w:rsid w:val="003B0C04"/>
    <w:rsid w:val="003B3104"/>
    <w:rsid w:val="003B388C"/>
    <w:rsid w:val="003B517D"/>
    <w:rsid w:val="003B5BF9"/>
    <w:rsid w:val="003B5EF0"/>
    <w:rsid w:val="003B6664"/>
    <w:rsid w:val="003B6A45"/>
    <w:rsid w:val="003B6E11"/>
    <w:rsid w:val="003B76FF"/>
    <w:rsid w:val="003C107A"/>
    <w:rsid w:val="003C3B16"/>
    <w:rsid w:val="003C47C6"/>
    <w:rsid w:val="003C5C89"/>
    <w:rsid w:val="003C6FC3"/>
    <w:rsid w:val="003C7084"/>
    <w:rsid w:val="003C7B28"/>
    <w:rsid w:val="003D004C"/>
    <w:rsid w:val="003D0057"/>
    <w:rsid w:val="003D0A81"/>
    <w:rsid w:val="003D15F5"/>
    <w:rsid w:val="003D1796"/>
    <w:rsid w:val="003D1E85"/>
    <w:rsid w:val="003D3566"/>
    <w:rsid w:val="003D3899"/>
    <w:rsid w:val="003D4C7B"/>
    <w:rsid w:val="003D6D9F"/>
    <w:rsid w:val="003D7287"/>
    <w:rsid w:val="003D7AB3"/>
    <w:rsid w:val="003D7C1B"/>
    <w:rsid w:val="003E08FA"/>
    <w:rsid w:val="003E0B89"/>
    <w:rsid w:val="003E1141"/>
    <w:rsid w:val="003E121B"/>
    <w:rsid w:val="003E1674"/>
    <w:rsid w:val="003E2B5E"/>
    <w:rsid w:val="003E488E"/>
    <w:rsid w:val="003E547F"/>
    <w:rsid w:val="003E5AD6"/>
    <w:rsid w:val="003E6209"/>
    <w:rsid w:val="003E7C22"/>
    <w:rsid w:val="003F043E"/>
    <w:rsid w:val="003F04A0"/>
    <w:rsid w:val="003F08C5"/>
    <w:rsid w:val="003F0F0F"/>
    <w:rsid w:val="003F1341"/>
    <w:rsid w:val="003F2C6F"/>
    <w:rsid w:val="003F3408"/>
    <w:rsid w:val="003F4425"/>
    <w:rsid w:val="003F5045"/>
    <w:rsid w:val="003F54AC"/>
    <w:rsid w:val="003F5793"/>
    <w:rsid w:val="003F7B7B"/>
    <w:rsid w:val="003F7BD7"/>
    <w:rsid w:val="003F7E5C"/>
    <w:rsid w:val="00400DAC"/>
    <w:rsid w:val="00401221"/>
    <w:rsid w:val="00401800"/>
    <w:rsid w:val="004023D8"/>
    <w:rsid w:val="0040244B"/>
    <w:rsid w:val="00403B12"/>
    <w:rsid w:val="0040490F"/>
    <w:rsid w:val="0040595D"/>
    <w:rsid w:val="00405D72"/>
    <w:rsid w:val="004064EE"/>
    <w:rsid w:val="00406B10"/>
    <w:rsid w:val="00407368"/>
    <w:rsid w:val="00407A5C"/>
    <w:rsid w:val="004108C0"/>
    <w:rsid w:val="00411A2C"/>
    <w:rsid w:val="0041487E"/>
    <w:rsid w:val="00414C93"/>
    <w:rsid w:val="004151BC"/>
    <w:rsid w:val="004158C5"/>
    <w:rsid w:val="00415D11"/>
    <w:rsid w:val="00416003"/>
    <w:rsid w:val="00416A54"/>
    <w:rsid w:val="00416F5D"/>
    <w:rsid w:val="00417DBD"/>
    <w:rsid w:val="00417F9C"/>
    <w:rsid w:val="0042002F"/>
    <w:rsid w:val="00420D60"/>
    <w:rsid w:val="00422E6B"/>
    <w:rsid w:val="00423833"/>
    <w:rsid w:val="004238A7"/>
    <w:rsid w:val="00423A89"/>
    <w:rsid w:val="00423C43"/>
    <w:rsid w:val="00423ED2"/>
    <w:rsid w:val="004243B1"/>
    <w:rsid w:val="0042480E"/>
    <w:rsid w:val="00424CDB"/>
    <w:rsid w:val="00424D07"/>
    <w:rsid w:val="00425546"/>
    <w:rsid w:val="0042569C"/>
    <w:rsid w:val="004260E1"/>
    <w:rsid w:val="00426104"/>
    <w:rsid w:val="00426759"/>
    <w:rsid w:val="00430055"/>
    <w:rsid w:val="00431FC6"/>
    <w:rsid w:val="00432E96"/>
    <w:rsid w:val="00432F18"/>
    <w:rsid w:val="0043301A"/>
    <w:rsid w:val="00433CB2"/>
    <w:rsid w:val="0043540C"/>
    <w:rsid w:val="0043572D"/>
    <w:rsid w:val="00436F81"/>
    <w:rsid w:val="00437ECE"/>
    <w:rsid w:val="0044086F"/>
    <w:rsid w:val="00441286"/>
    <w:rsid w:val="0044268A"/>
    <w:rsid w:val="00442C04"/>
    <w:rsid w:val="00444F9E"/>
    <w:rsid w:val="00446833"/>
    <w:rsid w:val="0044718F"/>
    <w:rsid w:val="00447CD3"/>
    <w:rsid w:val="00447EB0"/>
    <w:rsid w:val="00450197"/>
    <w:rsid w:val="00451E1B"/>
    <w:rsid w:val="00452073"/>
    <w:rsid w:val="00452289"/>
    <w:rsid w:val="004522F8"/>
    <w:rsid w:val="00452692"/>
    <w:rsid w:val="00453B7C"/>
    <w:rsid w:val="00454E23"/>
    <w:rsid w:val="00454F05"/>
    <w:rsid w:val="0045512E"/>
    <w:rsid w:val="00455B03"/>
    <w:rsid w:val="00457D05"/>
    <w:rsid w:val="00460122"/>
    <w:rsid w:val="00461CB9"/>
    <w:rsid w:val="00461F6F"/>
    <w:rsid w:val="00462301"/>
    <w:rsid w:val="00463C7E"/>
    <w:rsid w:val="004646B5"/>
    <w:rsid w:val="004648C7"/>
    <w:rsid w:val="00465195"/>
    <w:rsid w:val="00465CDF"/>
    <w:rsid w:val="00466EE0"/>
    <w:rsid w:val="00467A6A"/>
    <w:rsid w:val="004703E8"/>
    <w:rsid w:val="00471BE1"/>
    <w:rsid w:val="00472153"/>
    <w:rsid w:val="004722BA"/>
    <w:rsid w:val="00472988"/>
    <w:rsid w:val="004734DB"/>
    <w:rsid w:val="004735FF"/>
    <w:rsid w:val="00473C01"/>
    <w:rsid w:val="00474023"/>
    <w:rsid w:val="00475F4B"/>
    <w:rsid w:val="00476B44"/>
    <w:rsid w:val="00476D80"/>
    <w:rsid w:val="00477DBC"/>
    <w:rsid w:val="004802A0"/>
    <w:rsid w:val="00480468"/>
    <w:rsid w:val="0048048B"/>
    <w:rsid w:val="00481E43"/>
    <w:rsid w:val="0048233C"/>
    <w:rsid w:val="004832BE"/>
    <w:rsid w:val="004852B9"/>
    <w:rsid w:val="00485426"/>
    <w:rsid w:val="00485C3B"/>
    <w:rsid w:val="004863D5"/>
    <w:rsid w:val="00487772"/>
    <w:rsid w:val="00490B08"/>
    <w:rsid w:val="00490E5D"/>
    <w:rsid w:val="00492B97"/>
    <w:rsid w:val="00493898"/>
    <w:rsid w:val="004939CC"/>
    <w:rsid w:val="004954E1"/>
    <w:rsid w:val="00495E24"/>
    <w:rsid w:val="004965AD"/>
    <w:rsid w:val="004979B3"/>
    <w:rsid w:val="004A073B"/>
    <w:rsid w:val="004A0B7A"/>
    <w:rsid w:val="004A1622"/>
    <w:rsid w:val="004A16AD"/>
    <w:rsid w:val="004A2984"/>
    <w:rsid w:val="004A3259"/>
    <w:rsid w:val="004A3610"/>
    <w:rsid w:val="004A41A6"/>
    <w:rsid w:val="004A4305"/>
    <w:rsid w:val="004A6710"/>
    <w:rsid w:val="004A6767"/>
    <w:rsid w:val="004B189C"/>
    <w:rsid w:val="004B22B5"/>
    <w:rsid w:val="004B2C92"/>
    <w:rsid w:val="004B3A1A"/>
    <w:rsid w:val="004B40D5"/>
    <w:rsid w:val="004B42FD"/>
    <w:rsid w:val="004B4921"/>
    <w:rsid w:val="004B4C31"/>
    <w:rsid w:val="004B5245"/>
    <w:rsid w:val="004B6951"/>
    <w:rsid w:val="004B6A7A"/>
    <w:rsid w:val="004B7CF7"/>
    <w:rsid w:val="004C0154"/>
    <w:rsid w:val="004C022A"/>
    <w:rsid w:val="004C0B8F"/>
    <w:rsid w:val="004C297A"/>
    <w:rsid w:val="004C35FF"/>
    <w:rsid w:val="004C3B5D"/>
    <w:rsid w:val="004C3C57"/>
    <w:rsid w:val="004C3C93"/>
    <w:rsid w:val="004C5739"/>
    <w:rsid w:val="004C6079"/>
    <w:rsid w:val="004C63C3"/>
    <w:rsid w:val="004C6E55"/>
    <w:rsid w:val="004C6FC6"/>
    <w:rsid w:val="004D059A"/>
    <w:rsid w:val="004D1659"/>
    <w:rsid w:val="004D182A"/>
    <w:rsid w:val="004D1A5F"/>
    <w:rsid w:val="004D1CAC"/>
    <w:rsid w:val="004D1F96"/>
    <w:rsid w:val="004D29D2"/>
    <w:rsid w:val="004D391B"/>
    <w:rsid w:val="004D3BEF"/>
    <w:rsid w:val="004D413C"/>
    <w:rsid w:val="004D5B94"/>
    <w:rsid w:val="004D5C08"/>
    <w:rsid w:val="004D7EF0"/>
    <w:rsid w:val="004E12C0"/>
    <w:rsid w:val="004E1782"/>
    <w:rsid w:val="004E207C"/>
    <w:rsid w:val="004E33FE"/>
    <w:rsid w:val="004E399C"/>
    <w:rsid w:val="004E464D"/>
    <w:rsid w:val="004E4B48"/>
    <w:rsid w:val="004E5489"/>
    <w:rsid w:val="004E60E2"/>
    <w:rsid w:val="004E6D9F"/>
    <w:rsid w:val="004F09C2"/>
    <w:rsid w:val="004F1D18"/>
    <w:rsid w:val="004F30EB"/>
    <w:rsid w:val="004F35F9"/>
    <w:rsid w:val="004F3620"/>
    <w:rsid w:val="004F3F30"/>
    <w:rsid w:val="004F4129"/>
    <w:rsid w:val="004F414C"/>
    <w:rsid w:val="004F4952"/>
    <w:rsid w:val="004F5B54"/>
    <w:rsid w:val="004F5BF0"/>
    <w:rsid w:val="004F70F2"/>
    <w:rsid w:val="004F7624"/>
    <w:rsid w:val="00500111"/>
    <w:rsid w:val="00500827"/>
    <w:rsid w:val="005027E4"/>
    <w:rsid w:val="00503B42"/>
    <w:rsid w:val="00504214"/>
    <w:rsid w:val="005042F9"/>
    <w:rsid w:val="0050535A"/>
    <w:rsid w:val="00505C08"/>
    <w:rsid w:val="005069C7"/>
    <w:rsid w:val="00506D2E"/>
    <w:rsid w:val="005071CF"/>
    <w:rsid w:val="00510057"/>
    <w:rsid w:val="00510DE8"/>
    <w:rsid w:val="005114B4"/>
    <w:rsid w:val="00511B76"/>
    <w:rsid w:val="00511C38"/>
    <w:rsid w:val="00513B50"/>
    <w:rsid w:val="00514ACB"/>
    <w:rsid w:val="00515AE2"/>
    <w:rsid w:val="00517569"/>
    <w:rsid w:val="00517765"/>
    <w:rsid w:val="00520A06"/>
    <w:rsid w:val="00520E03"/>
    <w:rsid w:val="00521DEB"/>
    <w:rsid w:val="00522619"/>
    <w:rsid w:val="00522BAC"/>
    <w:rsid w:val="0052380B"/>
    <w:rsid w:val="00523854"/>
    <w:rsid w:val="005239AB"/>
    <w:rsid w:val="00524037"/>
    <w:rsid w:val="005245D4"/>
    <w:rsid w:val="00524F59"/>
    <w:rsid w:val="00525FF3"/>
    <w:rsid w:val="00526372"/>
    <w:rsid w:val="00526A73"/>
    <w:rsid w:val="00527301"/>
    <w:rsid w:val="00527E3C"/>
    <w:rsid w:val="00530DA0"/>
    <w:rsid w:val="00530F74"/>
    <w:rsid w:val="00531464"/>
    <w:rsid w:val="005316EC"/>
    <w:rsid w:val="00532324"/>
    <w:rsid w:val="00533384"/>
    <w:rsid w:val="0053371A"/>
    <w:rsid w:val="00533996"/>
    <w:rsid w:val="00534D73"/>
    <w:rsid w:val="00534DA8"/>
    <w:rsid w:val="00535702"/>
    <w:rsid w:val="0053650D"/>
    <w:rsid w:val="005369C2"/>
    <w:rsid w:val="00540111"/>
    <w:rsid w:val="005412ED"/>
    <w:rsid w:val="00541685"/>
    <w:rsid w:val="005420ED"/>
    <w:rsid w:val="0054312C"/>
    <w:rsid w:val="00543294"/>
    <w:rsid w:val="005433BC"/>
    <w:rsid w:val="0054395E"/>
    <w:rsid w:val="0054399C"/>
    <w:rsid w:val="00544690"/>
    <w:rsid w:val="0054518B"/>
    <w:rsid w:val="005467DA"/>
    <w:rsid w:val="00546DFE"/>
    <w:rsid w:val="00547533"/>
    <w:rsid w:val="005502F8"/>
    <w:rsid w:val="00550A7B"/>
    <w:rsid w:val="005510DF"/>
    <w:rsid w:val="00551431"/>
    <w:rsid w:val="005516B4"/>
    <w:rsid w:val="00551A6B"/>
    <w:rsid w:val="00551D0E"/>
    <w:rsid w:val="0055275F"/>
    <w:rsid w:val="00553769"/>
    <w:rsid w:val="00553E93"/>
    <w:rsid w:val="00553F4A"/>
    <w:rsid w:val="005541B8"/>
    <w:rsid w:val="005561F3"/>
    <w:rsid w:val="00557803"/>
    <w:rsid w:val="00557857"/>
    <w:rsid w:val="00560466"/>
    <w:rsid w:val="00560604"/>
    <w:rsid w:val="0056069D"/>
    <w:rsid w:val="005606B4"/>
    <w:rsid w:val="005608F0"/>
    <w:rsid w:val="0056096F"/>
    <w:rsid w:val="00560FD7"/>
    <w:rsid w:val="0056154E"/>
    <w:rsid w:val="00561DDD"/>
    <w:rsid w:val="0056259E"/>
    <w:rsid w:val="0056304F"/>
    <w:rsid w:val="00563451"/>
    <w:rsid w:val="00564F04"/>
    <w:rsid w:val="00564F66"/>
    <w:rsid w:val="005667A0"/>
    <w:rsid w:val="00566B19"/>
    <w:rsid w:val="005702FA"/>
    <w:rsid w:val="00570A65"/>
    <w:rsid w:val="005718F9"/>
    <w:rsid w:val="00571C59"/>
    <w:rsid w:val="005723CD"/>
    <w:rsid w:val="005724EF"/>
    <w:rsid w:val="0057348F"/>
    <w:rsid w:val="005742D0"/>
    <w:rsid w:val="00575691"/>
    <w:rsid w:val="00575692"/>
    <w:rsid w:val="00575DF1"/>
    <w:rsid w:val="00576A5A"/>
    <w:rsid w:val="0057773A"/>
    <w:rsid w:val="00580045"/>
    <w:rsid w:val="00580429"/>
    <w:rsid w:val="00580CE7"/>
    <w:rsid w:val="00581470"/>
    <w:rsid w:val="005818CB"/>
    <w:rsid w:val="00581D14"/>
    <w:rsid w:val="005823F8"/>
    <w:rsid w:val="0058350E"/>
    <w:rsid w:val="005836DE"/>
    <w:rsid w:val="00583BEE"/>
    <w:rsid w:val="00584F92"/>
    <w:rsid w:val="005866D9"/>
    <w:rsid w:val="00586BC0"/>
    <w:rsid w:val="00590143"/>
    <w:rsid w:val="005905C1"/>
    <w:rsid w:val="00591263"/>
    <w:rsid w:val="00591CE5"/>
    <w:rsid w:val="00593AF0"/>
    <w:rsid w:val="005942CA"/>
    <w:rsid w:val="00595FEA"/>
    <w:rsid w:val="00596562"/>
    <w:rsid w:val="005967E1"/>
    <w:rsid w:val="00596F43"/>
    <w:rsid w:val="005A0F51"/>
    <w:rsid w:val="005A1E3F"/>
    <w:rsid w:val="005A2FA9"/>
    <w:rsid w:val="005A31C6"/>
    <w:rsid w:val="005A4946"/>
    <w:rsid w:val="005A4C62"/>
    <w:rsid w:val="005A4EA0"/>
    <w:rsid w:val="005A5316"/>
    <w:rsid w:val="005B0079"/>
    <w:rsid w:val="005B0D25"/>
    <w:rsid w:val="005B1321"/>
    <w:rsid w:val="005B20CE"/>
    <w:rsid w:val="005B24FE"/>
    <w:rsid w:val="005B348C"/>
    <w:rsid w:val="005B35AF"/>
    <w:rsid w:val="005B3BF6"/>
    <w:rsid w:val="005B57C9"/>
    <w:rsid w:val="005B5CB7"/>
    <w:rsid w:val="005B6D33"/>
    <w:rsid w:val="005C0263"/>
    <w:rsid w:val="005C0575"/>
    <w:rsid w:val="005C1603"/>
    <w:rsid w:val="005C1774"/>
    <w:rsid w:val="005C1BEC"/>
    <w:rsid w:val="005C4A32"/>
    <w:rsid w:val="005C4CB1"/>
    <w:rsid w:val="005C59B4"/>
    <w:rsid w:val="005C5D71"/>
    <w:rsid w:val="005C5E79"/>
    <w:rsid w:val="005C6611"/>
    <w:rsid w:val="005C7C04"/>
    <w:rsid w:val="005C7D0C"/>
    <w:rsid w:val="005D0B08"/>
    <w:rsid w:val="005D0EDD"/>
    <w:rsid w:val="005D154B"/>
    <w:rsid w:val="005D1C07"/>
    <w:rsid w:val="005D2C35"/>
    <w:rsid w:val="005D2E9D"/>
    <w:rsid w:val="005D3752"/>
    <w:rsid w:val="005D48C2"/>
    <w:rsid w:val="005D4E93"/>
    <w:rsid w:val="005D5982"/>
    <w:rsid w:val="005D5CB7"/>
    <w:rsid w:val="005D609D"/>
    <w:rsid w:val="005D77AE"/>
    <w:rsid w:val="005D7B17"/>
    <w:rsid w:val="005D7BA2"/>
    <w:rsid w:val="005D7F3B"/>
    <w:rsid w:val="005E0C23"/>
    <w:rsid w:val="005E16DF"/>
    <w:rsid w:val="005E24EB"/>
    <w:rsid w:val="005E2761"/>
    <w:rsid w:val="005E2BE9"/>
    <w:rsid w:val="005E2E34"/>
    <w:rsid w:val="005E2F04"/>
    <w:rsid w:val="005E4CD3"/>
    <w:rsid w:val="005E5527"/>
    <w:rsid w:val="005E6536"/>
    <w:rsid w:val="005E71E9"/>
    <w:rsid w:val="005F0200"/>
    <w:rsid w:val="005F0324"/>
    <w:rsid w:val="005F0C21"/>
    <w:rsid w:val="005F0FF8"/>
    <w:rsid w:val="005F1465"/>
    <w:rsid w:val="005F1AFD"/>
    <w:rsid w:val="005F1FD1"/>
    <w:rsid w:val="005F30D5"/>
    <w:rsid w:val="005F39F0"/>
    <w:rsid w:val="005F5521"/>
    <w:rsid w:val="005F5A41"/>
    <w:rsid w:val="005F5A69"/>
    <w:rsid w:val="005F5D43"/>
    <w:rsid w:val="00600334"/>
    <w:rsid w:val="00600B6B"/>
    <w:rsid w:val="00600F76"/>
    <w:rsid w:val="006024DE"/>
    <w:rsid w:val="00604FA2"/>
    <w:rsid w:val="00606810"/>
    <w:rsid w:val="00606B79"/>
    <w:rsid w:val="00606BBA"/>
    <w:rsid w:val="00610E5E"/>
    <w:rsid w:val="006125A9"/>
    <w:rsid w:val="006129A1"/>
    <w:rsid w:val="006129B0"/>
    <w:rsid w:val="0061403E"/>
    <w:rsid w:val="0061412F"/>
    <w:rsid w:val="00614264"/>
    <w:rsid w:val="00614536"/>
    <w:rsid w:val="00614D31"/>
    <w:rsid w:val="00615128"/>
    <w:rsid w:val="0061562C"/>
    <w:rsid w:val="006163E7"/>
    <w:rsid w:val="00617371"/>
    <w:rsid w:val="0061763A"/>
    <w:rsid w:val="00621E67"/>
    <w:rsid w:val="0062224C"/>
    <w:rsid w:val="006222D9"/>
    <w:rsid w:val="00623B2D"/>
    <w:rsid w:val="00623D73"/>
    <w:rsid w:val="00623EA4"/>
    <w:rsid w:val="00624501"/>
    <w:rsid w:val="006260A6"/>
    <w:rsid w:val="00626565"/>
    <w:rsid w:val="006270EB"/>
    <w:rsid w:val="00627251"/>
    <w:rsid w:val="00627501"/>
    <w:rsid w:val="00627F38"/>
    <w:rsid w:val="00630F32"/>
    <w:rsid w:val="00631143"/>
    <w:rsid w:val="0063216C"/>
    <w:rsid w:val="00633DA2"/>
    <w:rsid w:val="0063452E"/>
    <w:rsid w:val="00634815"/>
    <w:rsid w:val="006356B9"/>
    <w:rsid w:val="00636594"/>
    <w:rsid w:val="00636F3A"/>
    <w:rsid w:val="00637F68"/>
    <w:rsid w:val="00640B4E"/>
    <w:rsid w:val="00641805"/>
    <w:rsid w:val="006420FA"/>
    <w:rsid w:val="006432BF"/>
    <w:rsid w:val="00643934"/>
    <w:rsid w:val="00644378"/>
    <w:rsid w:val="006443DD"/>
    <w:rsid w:val="00644757"/>
    <w:rsid w:val="006448CB"/>
    <w:rsid w:val="00645042"/>
    <w:rsid w:val="006453AA"/>
    <w:rsid w:val="006456D8"/>
    <w:rsid w:val="0064700D"/>
    <w:rsid w:val="0064771C"/>
    <w:rsid w:val="006479CE"/>
    <w:rsid w:val="00647EDC"/>
    <w:rsid w:val="006502EB"/>
    <w:rsid w:val="0065049B"/>
    <w:rsid w:val="00650910"/>
    <w:rsid w:val="00650DF6"/>
    <w:rsid w:val="006513DC"/>
    <w:rsid w:val="006514BD"/>
    <w:rsid w:val="0065157F"/>
    <w:rsid w:val="00651815"/>
    <w:rsid w:val="00652128"/>
    <w:rsid w:val="00652A67"/>
    <w:rsid w:val="0065328F"/>
    <w:rsid w:val="006534C1"/>
    <w:rsid w:val="00653621"/>
    <w:rsid w:val="00653A4B"/>
    <w:rsid w:val="00654362"/>
    <w:rsid w:val="0065436F"/>
    <w:rsid w:val="00656073"/>
    <w:rsid w:val="006603A8"/>
    <w:rsid w:val="006608C7"/>
    <w:rsid w:val="00660A21"/>
    <w:rsid w:val="006619BE"/>
    <w:rsid w:val="00661DCC"/>
    <w:rsid w:val="0066204D"/>
    <w:rsid w:val="00662973"/>
    <w:rsid w:val="00663E08"/>
    <w:rsid w:val="00663F88"/>
    <w:rsid w:val="00664CF6"/>
    <w:rsid w:val="0066571D"/>
    <w:rsid w:val="00665A86"/>
    <w:rsid w:val="00665FA0"/>
    <w:rsid w:val="0066601A"/>
    <w:rsid w:val="0066652C"/>
    <w:rsid w:val="00666678"/>
    <w:rsid w:val="00666B3C"/>
    <w:rsid w:val="0066743E"/>
    <w:rsid w:val="0066773D"/>
    <w:rsid w:val="00670037"/>
    <w:rsid w:val="00670649"/>
    <w:rsid w:val="00670830"/>
    <w:rsid w:val="00670CCA"/>
    <w:rsid w:val="00670FE4"/>
    <w:rsid w:val="006713D5"/>
    <w:rsid w:val="00671654"/>
    <w:rsid w:val="00671E6E"/>
    <w:rsid w:val="006724A1"/>
    <w:rsid w:val="0067332F"/>
    <w:rsid w:val="006733C9"/>
    <w:rsid w:val="00673651"/>
    <w:rsid w:val="006756C7"/>
    <w:rsid w:val="0067594A"/>
    <w:rsid w:val="0067614D"/>
    <w:rsid w:val="006763D4"/>
    <w:rsid w:val="00676C82"/>
    <w:rsid w:val="006771FD"/>
    <w:rsid w:val="0067772C"/>
    <w:rsid w:val="00680A65"/>
    <w:rsid w:val="0068159E"/>
    <w:rsid w:val="006815C7"/>
    <w:rsid w:val="0068192C"/>
    <w:rsid w:val="00682598"/>
    <w:rsid w:val="006837EC"/>
    <w:rsid w:val="00683E66"/>
    <w:rsid w:val="0068409E"/>
    <w:rsid w:val="0068479D"/>
    <w:rsid w:val="00684F95"/>
    <w:rsid w:val="00684FAC"/>
    <w:rsid w:val="00685D53"/>
    <w:rsid w:val="0068670C"/>
    <w:rsid w:val="00686CA0"/>
    <w:rsid w:val="0069015D"/>
    <w:rsid w:val="00690294"/>
    <w:rsid w:val="00690847"/>
    <w:rsid w:val="00692BA0"/>
    <w:rsid w:val="0069354D"/>
    <w:rsid w:val="00693C20"/>
    <w:rsid w:val="006941CA"/>
    <w:rsid w:val="00694432"/>
    <w:rsid w:val="00696E9B"/>
    <w:rsid w:val="006A05AD"/>
    <w:rsid w:val="006A05F9"/>
    <w:rsid w:val="006A09C5"/>
    <w:rsid w:val="006A0DF4"/>
    <w:rsid w:val="006A1A08"/>
    <w:rsid w:val="006A4AFD"/>
    <w:rsid w:val="006A4BC4"/>
    <w:rsid w:val="006A4F9D"/>
    <w:rsid w:val="006A5275"/>
    <w:rsid w:val="006A5A30"/>
    <w:rsid w:val="006A65ED"/>
    <w:rsid w:val="006A6809"/>
    <w:rsid w:val="006A7C3D"/>
    <w:rsid w:val="006A7EB3"/>
    <w:rsid w:val="006B04E0"/>
    <w:rsid w:val="006B0891"/>
    <w:rsid w:val="006B1262"/>
    <w:rsid w:val="006B1560"/>
    <w:rsid w:val="006B225C"/>
    <w:rsid w:val="006B2469"/>
    <w:rsid w:val="006B2A36"/>
    <w:rsid w:val="006B37C0"/>
    <w:rsid w:val="006B3A29"/>
    <w:rsid w:val="006B46C8"/>
    <w:rsid w:val="006B57CE"/>
    <w:rsid w:val="006B726C"/>
    <w:rsid w:val="006B7DF8"/>
    <w:rsid w:val="006B7F65"/>
    <w:rsid w:val="006B7FF9"/>
    <w:rsid w:val="006C0410"/>
    <w:rsid w:val="006C134C"/>
    <w:rsid w:val="006C141B"/>
    <w:rsid w:val="006C16E4"/>
    <w:rsid w:val="006C19E9"/>
    <w:rsid w:val="006C1EA3"/>
    <w:rsid w:val="006C2537"/>
    <w:rsid w:val="006C2B96"/>
    <w:rsid w:val="006C3A98"/>
    <w:rsid w:val="006C3D20"/>
    <w:rsid w:val="006C3F9C"/>
    <w:rsid w:val="006C4262"/>
    <w:rsid w:val="006C4BD3"/>
    <w:rsid w:val="006C530E"/>
    <w:rsid w:val="006C5B40"/>
    <w:rsid w:val="006C6198"/>
    <w:rsid w:val="006C7B49"/>
    <w:rsid w:val="006D0221"/>
    <w:rsid w:val="006D025F"/>
    <w:rsid w:val="006D0B1B"/>
    <w:rsid w:val="006D1180"/>
    <w:rsid w:val="006D17BB"/>
    <w:rsid w:val="006D22A2"/>
    <w:rsid w:val="006D330C"/>
    <w:rsid w:val="006D4CA0"/>
    <w:rsid w:val="006D512F"/>
    <w:rsid w:val="006D537F"/>
    <w:rsid w:val="006D55AD"/>
    <w:rsid w:val="006D5639"/>
    <w:rsid w:val="006D5D01"/>
    <w:rsid w:val="006D6C77"/>
    <w:rsid w:val="006D76F3"/>
    <w:rsid w:val="006D7813"/>
    <w:rsid w:val="006D7998"/>
    <w:rsid w:val="006D7E96"/>
    <w:rsid w:val="006E0221"/>
    <w:rsid w:val="006E0439"/>
    <w:rsid w:val="006E04E2"/>
    <w:rsid w:val="006E17D5"/>
    <w:rsid w:val="006E21DB"/>
    <w:rsid w:val="006E22C1"/>
    <w:rsid w:val="006E2E71"/>
    <w:rsid w:val="006E5118"/>
    <w:rsid w:val="006E5879"/>
    <w:rsid w:val="006E5A7A"/>
    <w:rsid w:val="006E5C8C"/>
    <w:rsid w:val="006F06B0"/>
    <w:rsid w:val="006F1AE5"/>
    <w:rsid w:val="006F33D8"/>
    <w:rsid w:val="006F387F"/>
    <w:rsid w:val="006F3DA3"/>
    <w:rsid w:val="006F4277"/>
    <w:rsid w:val="006F53CD"/>
    <w:rsid w:val="006F586F"/>
    <w:rsid w:val="006F5D5D"/>
    <w:rsid w:val="006F6200"/>
    <w:rsid w:val="006F634F"/>
    <w:rsid w:val="006F709E"/>
    <w:rsid w:val="006F74E5"/>
    <w:rsid w:val="006F7E9D"/>
    <w:rsid w:val="006F7EF2"/>
    <w:rsid w:val="00700D57"/>
    <w:rsid w:val="0070189B"/>
    <w:rsid w:val="00702099"/>
    <w:rsid w:val="00702E4D"/>
    <w:rsid w:val="007030F0"/>
    <w:rsid w:val="007033F9"/>
    <w:rsid w:val="007042B3"/>
    <w:rsid w:val="007043A6"/>
    <w:rsid w:val="00704631"/>
    <w:rsid w:val="00705244"/>
    <w:rsid w:val="00705306"/>
    <w:rsid w:val="00705392"/>
    <w:rsid w:val="00705E0E"/>
    <w:rsid w:val="0070684D"/>
    <w:rsid w:val="00706D4F"/>
    <w:rsid w:val="007072EA"/>
    <w:rsid w:val="0070782D"/>
    <w:rsid w:val="007078C3"/>
    <w:rsid w:val="00710863"/>
    <w:rsid w:val="00711050"/>
    <w:rsid w:val="0071105B"/>
    <w:rsid w:val="007113B8"/>
    <w:rsid w:val="0071170E"/>
    <w:rsid w:val="00712210"/>
    <w:rsid w:val="007134D4"/>
    <w:rsid w:val="007135C2"/>
    <w:rsid w:val="00715116"/>
    <w:rsid w:val="00715673"/>
    <w:rsid w:val="007162C8"/>
    <w:rsid w:val="007164F3"/>
    <w:rsid w:val="00716F78"/>
    <w:rsid w:val="00716FDE"/>
    <w:rsid w:val="007177E9"/>
    <w:rsid w:val="00720AD5"/>
    <w:rsid w:val="0072149C"/>
    <w:rsid w:val="0072151C"/>
    <w:rsid w:val="00721F49"/>
    <w:rsid w:val="007222E2"/>
    <w:rsid w:val="00724040"/>
    <w:rsid w:val="0072461A"/>
    <w:rsid w:val="00725A1E"/>
    <w:rsid w:val="00725E78"/>
    <w:rsid w:val="00725FDE"/>
    <w:rsid w:val="00726A7E"/>
    <w:rsid w:val="00726F90"/>
    <w:rsid w:val="00727C43"/>
    <w:rsid w:val="0073006C"/>
    <w:rsid w:val="0073016F"/>
    <w:rsid w:val="007308C8"/>
    <w:rsid w:val="00730D5F"/>
    <w:rsid w:val="00732360"/>
    <w:rsid w:val="007326D6"/>
    <w:rsid w:val="00732A86"/>
    <w:rsid w:val="00733F5D"/>
    <w:rsid w:val="007341A5"/>
    <w:rsid w:val="007348F3"/>
    <w:rsid w:val="007369D6"/>
    <w:rsid w:val="00741809"/>
    <w:rsid w:val="00741863"/>
    <w:rsid w:val="00741D4A"/>
    <w:rsid w:val="007426D3"/>
    <w:rsid w:val="007429FB"/>
    <w:rsid w:val="00743527"/>
    <w:rsid w:val="00745272"/>
    <w:rsid w:val="00745865"/>
    <w:rsid w:val="0074610C"/>
    <w:rsid w:val="0074645F"/>
    <w:rsid w:val="00746669"/>
    <w:rsid w:val="00746A62"/>
    <w:rsid w:val="00750990"/>
    <w:rsid w:val="0075145B"/>
    <w:rsid w:val="00751D83"/>
    <w:rsid w:val="00752702"/>
    <w:rsid w:val="0075328E"/>
    <w:rsid w:val="007551D5"/>
    <w:rsid w:val="00756888"/>
    <w:rsid w:val="007576E2"/>
    <w:rsid w:val="00760B22"/>
    <w:rsid w:val="00760D5A"/>
    <w:rsid w:val="00760DA3"/>
    <w:rsid w:val="007616D7"/>
    <w:rsid w:val="00761732"/>
    <w:rsid w:val="007617AD"/>
    <w:rsid w:val="00762C42"/>
    <w:rsid w:val="00762C96"/>
    <w:rsid w:val="00762DC0"/>
    <w:rsid w:val="00762E14"/>
    <w:rsid w:val="00763B3F"/>
    <w:rsid w:val="0076442B"/>
    <w:rsid w:val="00764ACF"/>
    <w:rsid w:val="00765195"/>
    <w:rsid w:val="00765BB3"/>
    <w:rsid w:val="00765C54"/>
    <w:rsid w:val="0076683B"/>
    <w:rsid w:val="007705CD"/>
    <w:rsid w:val="007707C7"/>
    <w:rsid w:val="007712FD"/>
    <w:rsid w:val="00772AB7"/>
    <w:rsid w:val="00773BD3"/>
    <w:rsid w:val="0077446D"/>
    <w:rsid w:val="00775B4F"/>
    <w:rsid w:val="00775D91"/>
    <w:rsid w:val="007762ED"/>
    <w:rsid w:val="0077682F"/>
    <w:rsid w:val="00776FCB"/>
    <w:rsid w:val="0077709B"/>
    <w:rsid w:val="00777E9D"/>
    <w:rsid w:val="00780823"/>
    <w:rsid w:val="00780996"/>
    <w:rsid w:val="007817A1"/>
    <w:rsid w:val="007817AD"/>
    <w:rsid w:val="00782454"/>
    <w:rsid w:val="0078311F"/>
    <w:rsid w:val="007831A9"/>
    <w:rsid w:val="00783B68"/>
    <w:rsid w:val="007845B3"/>
    <w:rsid w:val="007878E9"/>
    <w:rsid w:val="0079037F"/>
    <w:rsid w:val="00790668"/>
    <w:rsid w:val="00790845"/>
    <w:rsid w:val="00790AB6"/>
    <w:rsid w:val="00791409"/>
    <w:rsid w:val="007919F6"/>
    <w:rsid w:val="00791C27"/>
    <w:rsid w:val="00793D68"/>
    <w:rsid w:val="00794037"/>
    <w:rsid w:val="0079412E"/>
    <w:rsid w:val="00794B02"/>
    <w:rsid w:val="00795816"/>
    <w:rsid w:val="00795B2D"/>
    <w:rsid w:val="00795ED5"/>
    <w:rsid w:val="00795EEC"/>
    <w:rsid w:val="007966A3"/>
    <w:rsid w:val="007970B7"/>
    <w:rsid w:val="00797373"/>
    <w:rsid w:val="00797585"/>
    <w:rsid w:val="007A0FE9"/>
    <w:rsid w:val="007A2008"/>
    <w:rsid w:val="007A29E1"/>
    <w:rsid w:val="007A2EA1"/>
    <w:rsid w:val="007A4130"/>
    <w:rsid w:val="007A42FA"/>
    <w:rsid w:val="007A547F"/>
    <w:rsid w:val="007A6D24"/>
    <w:rsid w:val="007A7441"/>
    <w:rsid w:val="007B045F"/>
    <w:rsid w:val="007B0A47"/>
    <w:rsid w:val="007B163F"/>
    <w:rsid w:val="007B16B3"/>
    <w:rsid w:val="007B1706"/>
    <w:rsid w:val="007B333E"/>
    <w:rsid w:val="007B33EF"/>
    <w:rsid w:val="007B3F5A"/>
    <w:rsid w:val="007B50D9"/>
    <w:rsid w:val="007B50ED"/>
    <w:rsid w:val="007B5521"/>
    <w:rsid w:val="007B56C6"/>
    <w:rsid w:val="007B6C4D"/>
    <w:rsid w:val="007C1164"/>
    <w:rsid w:val="007C1B52"/>
    <w:rsid w:val="007C1F47"/>
    <w:rsid w:val="007C2254"/>
    <w:rsid w:val="007C228C"/>
    <w:rsid w:val="007C26BB"/>
    <w:rsid w:val="007C2840"/>
    <w:rsid w:val="007C51A1"/>
    <w:rsid w:val="007C716F"/>
    <w:rsid w:val="007D030D"/>
    <w:rsid w:val="007D164F"/>
    <w:rsid w:val="007D16FE"/>
    <w:rsid w:val="007D1D23"/>
    <w:rsid w:val="007D270E"/>
    <w:rsid w:val="007D290F"/>
    <w:rsid w:val="007D2D19"/>
    <w:rsid w:val="007D402E"/>
    <w:rsid w:val="007D41FF"/>
    <w:rsid w:val="007D4C20"/>
    <w:rsid w:val="007D5E63"/>
    <w:rsid w:val="007D6D42"/>
    <w:rsid w:val="007D6D67"/>
    <w:rsid w:val="007D773B"/>
    <w:rsid w:val="007D7AFC"/>
    <w:rsid w:val="007E02E6"/>
    <w:rsid w:val="007E0650"/>
    <w:rsid w:val="007E1267"/>
    <w:rsid w:val="007E2A72"/>
    <w:rsid w:val="007E2A7C"/>
    <w:rsid w:val="007E2F58"/>
    <w:rsid w:val="007E32C2"/>
    <w:rsid w:val="007E362B"/>
    <w:rsid w:val="007E39CD"/>
    <w:rsid w:val="007E4072"/>
    <w:rsid w:val="007E486F"/>
    <w:rsid w:val="007E4E7E"/>
    <w:rsid w:val="007E4F7B"/>
    <w:rsid w:val="007E4FA6"/>
    <w:rsid w:val="007E5456"/>
    <w:rsid w:val="007E5A7A"/>
    <w:rsid w:val="007E61FE"/>
    <w:rsid w:val="007E652D"/>
    <w:rsid w:val="007E669B"/>
    <w:rsid w:val="007F10AF"/>
    <w:rsid w:val="007F1E98"/>
    <w:rsid w:val="007F1F68"/>
    <w:rsid w:val="007F249C"/>
    <w:rsid w:val="007F2775"/>
    <w:rsid w:val="007F2BA3"/>
    <w:rsid w:val="007F2E41"/>
    <w:rsid w:val="007F3164"/>
    <w:rsid w:val="007F42A7"/>
    <w:rsid w:val="007F48C0"/>
    <w:rsid w:val="007F49F2"/>
    <w:rsid w:val="007F5CBD"/>
    <w:rsid w:val="007F5CD8"/>
    <w:rsid w:val="007F6C65"/>
    <w:rsid w:val="007F78D8"/>
    <w:rsid w:val="007F79F6"/>
    <w:rsid w:val="007F7C8F"/>
    <w:rsid w:val="00800631"/>
    <w:rsid w:val="00801D97"/>
    <w:rsid w:val="00802325"/>
    <w:rsid w:val="0080294F"/>
    <w:rsid w:val="00802D4E"/>
    <w:rsid w:val="00803045"/>
    <w:rsid w:val="008042B7"/>
    <w:rsid w:val="008043DE"/>
    <w:rsid w:val="00804F2F"/>
    <w:rsid w:val="0080507B"/>
    <w:rsid w:val="008052FA"/>
    <w:rsid w:val="008057FD"/>
    <w:rsid w:val="00805BCD"/>
    <w:rsid w:val="00805D43"/>
    <w:rsid w:val="00805F23"/>
    <w:rsid w:val="008067AF"/>
    <w:rsid w:val="00807D77"/>
    <w:rsid w:val="00807EE4"/>
    <w:rsid w:val="00810D3F"/>
    <w:rsid w:val="00810D69"/>
    <w:rsid w:val="008115A4"/>
    <w:rsid w:val="00811A09"/>
    <w:rsid w:val="00811D7A"/>
    <w:rsid w:val="00812352"/>
    <w:rsid w:val="0081240B"/>
    <w:rsid w:val="008129F6"/>
    <w:rsid w:val="00813DCB"/>
    <w:rsid w:val="008148F4"/>
    <w:rsid w:val="00814ADB"/>
    <w:rsid w:val="00814F83"/>
    <w:rsid w:val="00815B31"/>
    <w:rsid w:val="00816D9E"/>
    <w:rsid w:val="00817946"/>
    <w:rsid w:val="00820AC4"/>
    <w:rsid w:val="00820FF7"/>
    <w:rsid w:val="00821C9C"/>
    <w:rsid w:val="008223C2"/>
    <w:rsid w:val="008230F0"/>
    <w:rsid w:val="00823BDA"/>
    <w:rsid w:val="008247E8"/>
    <w:rsid w:val="00824ABD"/>
    <w:rsid w:val="00824EDB"/>
    <w:rsid w:val="0082590B"/>
    <w:rsid w:val="00825C69"/>
    <w:rsid w:val="008261A5"/>
    <w:rsid w:val="0082684A"/>
    <w:rsid w:val="00826A3E"/>
    <w:rsid w:val="008303C5"/>
    <w:rsid w:val="00830620"/>
    <w:rsid w:val="00831626"/>
    <w:rsid w:val="0083179B"/>
    <w:rsid w:val="00831CC6"/>
    <w:rsid w:val="00832151"/>
    <w:rsid w:val="00832DB8"/>
    <w:rsid w:val="00832E71"/>
    <w:rsid w:val="00832ED6"/>
    <w:rsid w:val="00833562"/>
    <w:rsid w:val="00833918"/>
    <w:rsid w:val="00833B62"/>
    <w:rsid w:val="0083474B"/>
    <w:rsid w:val="008349B7"/>
    <w:rsid w:val="00835B78"/>
    <w:rsid w:val="0083650E"/>
    <w:rsid w:val="00836FC9"/>
    <w:rsid w:val="00837343"/>
    <w:rsid w:val="00837365"/>
    <w:rsid w:val="00837C0D"/>
    <w:rsid w:val="00840634"/>
    <w:rsid w:val="0084071F"/>
    <w:rsid w:val="00840802"/>
    <w:rsid w:val="00842CB0"/>
    <w:rsid w:val="008441B1"/>
    <w:rsid w:val="00845541"/>
    <w:rsid w:val="0084571E"/>
    <w:rsid w:val="00845AC8"/>
    <w:rsid w:val="00846271"/>
    <w:rsid w:val="008466A1"/>
    <w:rsid w:val="00851E8E"/>
    <w:rsid w:val="00853092"/>
    <w:rsid w:val="008536FB"/>
    <w:rsid w:val="00853F45"/>
    <w:rsid w:val="00854DF0"/>
    <w:rsid w:val="008554F0"/>
    <w:rsid w:val="00856792"/>
    <w:rsid w:val="00856BC5"/>
    <w:rsid w:val="008578D1"/>
    <w:rsid w:val="00857A9B"/>
    <w:rsid w:val="008610AC"/>
    <w:rsid w:val="00861447"/>
    <w:rsid w:val="00862CBD"/>
    <w:rsid w:val="00863461"/>
    <w:rsid w:val="008636B4"/>
    <w:rsid w:val="00865464"/>
    <w:rsid w:val="008656FD"/>
    <w:rsid w:val="0086583B"/>
    <w:rsid w:val="00866E5A"/>
    <w:rsid w:val="00866F9B"/>
    <w:rsid w:val="00866FF5"/>
    <w:rsid w:val="00867267"/>
    <w:rsid w:val="0086756B"/>
    <w:rsid w:val="00867E72"/>
    <w:rsid w:val="00870132"/>
    <w:rsid w:val="00870847"/>
    <w:rsid w:val="00871A3D"/>
    <w:rsid w:val="008720C8"/>
    <w:rsid w:val="00872E3D"/>
    <w:rsid w:val="00872FE9"/>
    <w:rsid w:val="0087491B"/>
    <w:rsid w:val="008753DC"/>
    <w:rsid w:val="00875709"/>
    <w:rsid w:val="00875BAD"/>
    <w:rsid w:val="00875D5A"/>
    <w:rsid w:val="008768E2"/>
    <w:rsid w:val="0087699F"/>
    <w:rsid w:val="00880016"/>
    <w:rsid w:val="00880CC6"/>
    <w:rsid w:val="0088164D"/>
    <w:rsid w:val="00881768"/>
    <w:rsid w:val="00881B56"/>
    <w:rsid w:val="008821E2"/>
    <w:rsid w:val="00882206"/>
    <w:rsid w:val="008835C8"/>
    <w:rsid w:val="008839D2"/>
    <w:rsid w:val="008849B5"/>
    <w:rsid w:val="008857FC"/>
    <w:rsid w:val="0088734B"/>
    <w:rsid w:val="00887404"/>
    <w:rsid w:val="00887CA6"/>
    <w:rsid w:val="008914BA"/>
    <w:rsid w:val="00891910"/>
    <w:rsid w:val="008925CD"/>
    <w:rsid w:val="00893272"/>
    <w:rsid w:val="008939A0"/>
    <w:rsid w:val="008945B6"/>
    <w:rsid w:val="00895A9F"/>
    <w:rsid w:val="00895C66"/>
    <w:rsid w:val="00896B27"/>
    <w:rsid w:val="008A0104"/>
    <w:rsid w:val="008A130B"/>
    <w:rsid w:val="008A2978"/>
    <w:rsid w:val="008A2C50"/>
    <w:rsid w:val="008A37A5"/>
    <w:rsid w:val="008A38C4"/>
    <w:rsid w:val="008A4FCA"/>
    <w:rsid w:val="008A5846"/>
    <w:rsid w:val="008A68ED"/>
    <w:rsid w:val="008A723F"/>
    <w:rsid w:val="008A72F2"/>
    <w:rsid w:val="008A73DD"/>
    <w:rsid w:val="008A7992"/>
    <w:rsid w:val="008A7C3C"/>
    <w:rsid w:val="008B0A27"/>
    <w:rsid w:val="008B1832"/>
    <w:rsid w:val="008B19DF"/>
    <w:rsid w:val="008B457F"/>
    <w:rsid w:val="008B4910"/>
    <w:rsid w:val="008B66E7"/>
    <w:rsid w:val="008B6953"/>
    <w:rsid w:val="008B69A7"/>
    <w:rsid w:val="008B7539"/>
    <w:rsid w:val="008B7ADA"/>
    <w:rsid w:val="008C01D8"/>
    <w:rsid w:val="008C02CE"/>
    <w:rsid w:val="008C16C6"/>
    <w:rsid w:val="008C183D"/>
    <w:rsid w:val="008C1CB2"/>
    <w:rsid w:val="008C2C46"/>
    <w:rsid w:val="008C3EB5"/>
    <w:rsid w:val="008C48A7"/>
    <w:rsid w:val="008C7171"/>
    <w:rsid w:val="008C7A48"/>
    <w:rsid w:val="008C7A7F"/>
    <w:rsid w:val="008D0225"/>
    <w:rsid w:val="008D202E"/>
    <w:rsid w:val="008D25CE"/>
    <w:rsid w:val="008D2AC5"/>
    <w:rsid w:val="008D2F03"/>
    <w:rsid w:val="008D2F48"/>
    <w:rsid w:val="008D30F2"/>
    <w:rsid w:val="008D355F"/>
    <w:rsid w:val="008D394C"/>
    <w:rsid w:val="008D40BE"/>
    <w:rsid w:val="008D422B"/>
    <w:rsid w:val="008D451C"/>
    <w:rsid w:val="008D4A8A"/>
    <w:rsid w:val="008D577B"/>
    <w:rsid w:val="008D5FD0"/>
    <w:rsid w:val="008D7952"/>
    <w:rsid w:val="008D7999"/>
    <w:rsid w:val="008E03B9"/>
    <w:rsid w:val="008E1693"/>
    <w:rsid w:val="008E1BAD"/>
    <w:rsid w:val="008E2701"/>
    <w:rsid w:val="008E2EDD"/>
    <w:rsid w:val="008E3992"/>
    <w:rsid w:val="008E3F92"/>
    <w:rsid w:val="008E4E85"/>
    <w:rsid w:val="008E6060"/>
    <w:rsid w:val="008F140A"/>
    <w:rsid w:val="008F1693"/>
    <w:rsid w:val="008F17A3"/>
    <w:rsid w:val="008F21A9"/>
    <w:rsid w:val="008F37E4"/>
    <w:rsid w:val="008F44BF"/>
    <w:rsid w:val="008F6A8D"/>
    <w:rsid w:val="008F72E5"/>
    <w:rsid w:val="008F794D"/>
    <w:rsid w:val="008F7C3F"/>
    <w:rsid w:val="008F7D87"/>
    <w:rsid w:val="008F7E41"/>
    <w:rsid w:val="00900B9B"/>
    <w:rsid w:val="00900FB0"/>
    <w:rsid w:val="009026D1"/>
    <w:rsid w:val="009037E9"/>
    <w:rsid w:val="009044BE"/>
    <w:rsid w:val="00904BE6"/>
    <w:rsid w:val="00904D7A"/>
    <w:rsid w:val="00904DA2"/>
    <w:rsid w:val="00905CFB"/>
    <w:rsid w:val="0090607A"/>
    <w:rsid w:val="00907758"/>
    <w:rsid w:val="00907BA5"/>
    <w:rsid w:val="0091074C"/>
    <w:rsid w:val="00911758"/>
    <w:rsid w:val="0091201D"/>
    <w:rsid w:val="00913027"/>
    <w:rsid w:val="00914CBE"/>
    <w:rsid w:val="009165D3"/>
    <w:rsid w:val="00916ADC"/>
    <w:rsid w:val="00917053"/>
    <w:rsid w:val="00917E26"/>
    <w:rsid w:val="00920D25"/>
    <w:rsid w:val="00921096"/>
    <w:rsid w:val="009211AD"/>
    <w:rsid w:val="009215A5"/>
    <w:rsid w:val="009216C2"/>
    <w:rsid w:val="009222C5"/>
    <w:rsid w:val="00923551"/>
    <w:rsid w:val="00923637"/>
    <w:rsid w:val="00923ED5"/>
    <w:rsid w:val="0092433D"/>
    <w:rsid w:val="00926216"/>
    <w:rsid w:val="00926FCD"/>
    <w:rsid w:val="00930807"/>
    <w:rsid w:val="00930890"/>
    <w:rsid w:val="00931D3A"/>
    <w:rsid w:val="009325E5"/>
    <w:rsid w:val="00932789"/>
    <w:rsid w:val="009337F2"/>
    <w:rsid w:val="00935F61"/>
    <w:rsid w:val="009364FA"/>
    <w:rsid w:val="009402D2"/>
    <w:rsid w:val="0094044C"/>
    <w:rsid w:val="00942C18"/>
    <w:rsid w:val="00944552"/>
    <w:rsid w:val="00944E61"/>
    <w:rsid w:val="00944F94"/>
    <w:rsid w:val="009450F6"/>
    <w:rsid w:val="009452CB"/>
    <w:rsid w:val="0094741D"/>
    <w:rsid w:val="00950407"/>
    <w:rsid w:val="00951037"/>
    <w:rsid w:val="00951319"/>
    <w:rsid w:val="00951323"/>
    <w:rsid w:val="009513D8"/>
    <w:rsid w:val="00953189"/>
    <w:rsid w:val="009536C1"/>
    <w:rsid w:val="009536DD"/>
    <w:rsid w:val="00953A11"/>
    <w:rsid w:val="00953BA2"/>
    <w:rsid w:val="00954717"/>
    <w:rsid w:val="00954CBB"/>
    <w:rsid w:val="00954F0B"/>
    <w:rsid w:val="00955365"/>
    <w:rsid w:val="00955472"/>
    <w:rsid w:val="00955BF5"/>
    <w:rsid w:val="00960A57"/>
    <w:rsid w:val="00960C95"/>
    <w:rsid w:val="00961757"/>
    <w:rsid w:val="00962B34"/>
    <w:rsid w:val="00962CB5"/>
    <w:rsid w:val="0096378E"/>
    <w:rsid w:val="00963F7F"/>
    <w:rsid w:val="0096426E"/>
    <w:rsid w:val="0096451C"/>
    <w:rsid w:val="0096599B"/>
    <w:rsid w:val="00965D99"/>
    <w:rsid w:val="0096624A"/>
    <w:rsid w:val="0096658E"/>
    <w:rsid w:val="00966D7C"/>
    <w:rsid w:val="009704C2"/>
    <w:rsid w:val="00970CE3"/>
    <w:rsid w:val="009719EF"/>
    <w:rsid w:val="00972158"/>
    <w:rsid w:val="009728C5"/>
    <w:rsid w:val="0097356F"/>
    <w:rsid w:val="009742B3"/>
    <w:rsid w:val="009749C5"/>
    <w:rsid w:val="00974A08"/>
    <w:rsid w:val="009759A7"/>
    <w:rsid w:val="0097601E"/>
    <w:rsid w:val="00980212"/>
    <w:rsid w:val="00980480"/>
    <w:rsid w:val="009805F6"/>
    <w:rsid w:val="009806B1"/>
    <w:rsid w:val="00981144"/>
    <w:rsid w:val="009816C6"/>
    <w:rsid w:val="00981B0C"/>
    <w:rsid w:val="00982F9E"/>
    <w:rsid w:val="009834DF"/>
    <w:rsid w:val="00984573"/>
    <w:rsid w:val="0098524C"/>
    <w:rsid w:val="00985688"/>
    <w:rsid w:val="00985915"/>
    <w:rsid w:val="00985975"/>
    <w:rsid w:val="00986027"/>
    <w:rsid w:val="00986331"/>
    <w:rsid w:val="0098637A"/>
    <w:rsid w:val="009866BC"/>
    <w:rsid w:val="00986E3B"/>
    <w:rsid w:val="00986FA8"/>
    <w:rsid w:val="00990DD5"/>
    <w:rsid w:val="00991231"/>
    <w:rsid w:val="00991B59"/>
    <w:rsid w:val="0099279B"/>
    <w:rsid w:val="00992EF5"/>
    <w:rsid w:val="0099325E"/>
    <w:rsid w:val="00993645"/>
    <w:rsid w:val="00993740"/>
    <w:rsid w:val="00994989"/>
    <w:rsid w:val="00995B66"/>
    <w:rsid w:val="0099699E"/>
    <w:rsid w:val="0099706B"/>
    <w:rsid w:val="009971E6"/>
    <w:rsid w:val="0099761D"/>
    <w:rsid w:val="00997DBE"/>
    <w:rsid w:val="009A0032"/>
    <w:rsid w:val="009A1AAC"/>
    <w:rsid w:val="009A2236"/>
    <w:rsid w:val="009A264B"/>
    <w:rsid w:val="009A265E"/>
    <w:rsid w:val="009A2CA5"/>
    <w:rsid w:val="009A32AA"/>
    <w:rsid w:val="009A5B8C"/>
    <w:rsid w:val="009A6217"/>
    <w:rsid w:val="009A69A1"/>
    <w:rsid w:val="009A69F9"/>
    <w:rsid w:val="009A6F46"/>
    <w:rsid w:val="009A7074"/>
    <w:rsid w:val="009B079C"/>
    <w:rsid w:val="009B11BD"/>
    <w:rsid w:val="009B2037"/>
    <w:rsid w:val="009B2822"/>
    <w:rsid w:val="009B52B4"/>
    <w:rsid w:val="009B5855"/>
    <w:rsid w:val="009B5AA8"/>
    <w:rsid w:val="009B5F06"/>
    <w:rsid w:val="009B6046"/>
    <w:rsid w:val="009B68AD"/>
    <w:rsid w:val="009B7A60"/>
    <w:rsid w:val="009B7BA4"/>
    <w:rsid w:val="009B7D74"/>
    <w:rsid w:val="009B7F38"/>
    <w:rsid w:val="009C0413"/>
    <w:rsid w:val="009C061E"/>
    <w:rsid w:val="009C0872"/>
    <w:rsid w:val="009C1F1A"/>
    <w:rsid w:val="009C2F5D"/>
    <w:rsid w:val="009C358D"/>
    <w:rsid w:val="009C39B0"/>
    <w:rsid w:val="009C4569"/>
    <w:rsid w:val="009C5DD5"/>
    <w:rsid w:val="009C6841"/>
    <w:rsid w:val="009D0609"/>
    <w:rsid w:val="009D0A84"/>
    <w:rsid w:val="009D0FE5"/>
    <w:rsid w:val="009D1207"/>
    <w:rsid w:val="009D2655"/>
    <w:rsid w:val="009D2DA1"/>
    <w:rsid w:val="009D44BC"/>
    <w:rsid w:val="009D4AC1"/>
    <w:rsid w:val="009D4F2B"/>
    <w:rsid w:val="009D51DF"/>
    <w:rsid w:val="009D5501"/>
    <w:rsid w:val="009D5D6E"/>
    <w:rsid w:val="009D5E74"/>
    <w:rsid w:val="009D6072"/>
    <w:rsid w:val="009D7202"/>
    <w:rsid w:val="009D7F8D"/>
    <w:rsid w:val="009E01C4"/>
    <w:rsid w:val="009E063F"/>
    <w:rsid w:val="009E08EE"/>
    <w:rsid w:val="009E1709"/>
    <w:rsid w:val="009E1F30"/>
    <w:rsid w:val="009E3141"/>
    <w:rsid w:val="009E319C"/>
    <w:rsid w:val="009E32EB"/>
    <w:rsid w:val="009E3AB8"/>
    <w:rsid w:val="009E3CD2"/>
    <w:rsid w:val="009E4494"/>
    <w:rsid w:val="009E5248"/>
    <w:rsid w:val="009E54F1"/>
    <w:rsid w:val="009E6C0D"/>
    <w:rsid w:val="009E7264"/>
    <w:rsid w:val="009E73FF"/>
    <w:rsid w:val="009E77F8"/>
    <w:rsid w:val="009F297E"/>
    <w:rsid w:val="009F2A90"/>
    <w:rsid w:val="009F36D4"/>
    <w:rsid w:val="009F39F4"/>
    <w:rsid w:val="009F4288"/>
    <w:rsid w:val="009F54B7"/>
    <w:rsid w:val="009F558B"/>
    <w:rsid w:val="009F6E82"/>
    <w:rsid w:val="009F6EE2"/>
    <w:rsid w:val="009F746C"/>
    <w:rsid w:val="00A00580"/>
    <w:rsid w:val="00A00C8C"/>
    <w:rsid w:val="00A014EA"/>
    <w:rsid w:val="00A01A68"/>
    <w:rsid w:val="00A03398"/>
    <w:rsid w:val="00A03915"/>
    <w:rsid w:val="00A04B0B"/>
    <w:rsid w:val="00A04D29"/>
    <w:rsid w:val="00A0595E"/>
    <w:rsid w:val="00A05C79"/>
    <w:rsid w:val="00A0719E"/>
    <w:rsid w:val="00A076D7"/>
    <w:rsid w:val="00A07894"/>
    <w:rsid w:val="00A07B6E"/>
    <w:rsid w:val="00A10AFA"/>
    <w:rsid w:val="00A1129C"/>
    <w:rsid w:val="00A12415"/>
    <w:rsid w:val="00A13CF3"/>
    <w:rsid w:val="00A1403C"/>
    <w:rsid w:val="00A15124"/>
    <w:rsid w:val="00A15E31"/>
    <w:rsid w:val="00A15E61"/>
    <w:rsid w:val="00A162A2"/>
    <w:rsid w:val="00A20A40"/>
    <w:rsid w:val="00A22172"/>
    <w:rsid w:val="00A2236D"/>
    <w:rsid w:val="00A22479"/>
    <w:rsid w:val="00A239C2"/>
    <w:rsid w:val="00A23B7E"/>
    <w:rsid w:val="00A260DB"/>
    <w:rsid w:val="00A262D7"/>
    <w:rsid w:val="00A263CD"/>
    <w:rsid w:val="00A26535"/>
    <w:rsid w:val="00A26F3E"/>
    <w:rsid w:val="00A2736C"/>
    <w:rsid w:val="00A27427"/>
    <w:rsid w:val="00A27E37"/>
    <w:rsid w:val="00A30344"/>
    <w:rsid w:val="00A30729"/>
    <w:rsid w:val="00A30DB7"/>
    <w:rsid w:val="00A31358"/>
    <w:rsid w:val="00A3168F"/>
    <w:rsid w:val="00A31CCB"/>
    <w:rsid w:val="00A3322E"/>
    <w:rsid w:val="00A34400"/>
    <w:rsid w:val="00A34A21"/>
    <w:rsid w:val="00A3520A"/>
    <w:rsid w:val="00A3597A"/>
    <w:rsid w:val="00A35B4F"/>
    <w:rsid w:val="00A36257"/>
    <w:rsid w:val="00A36F11"/>
    <w:rsid w:val="00A36FA6"/>
    <w:rsid w:val="00A37324"/>
    <w:rsid w:val="00A37932"/>
    <w:rsid w:val="00A41746"/>
    <w:rsid w:val="00A41912"/>
    <w:rsid w:val="00A42E6A"/>
    <w:rsid w:val="00A438D8"/>
    <w:rsid w:val="00A473A1"/>
    <w:rsid w:val="00A473DC"/>
    <w:rsid w:val="00A47C78"/>
    <w:rsid w:val="00A50EC7"/>
    <w:rsid w:val="00A5199B"/>
    <w:rsid w:val="00A52975"/>
    <w:rsid w:val="00A52E95"/>
    <w:rsid w:val="00A53E97"/>
    <w:rsid w:val="00A53F28"/>
    <w:rsid w:val="00A54F44"/>
    <w:rsid w:val="00A56818"/>
    <w:rsid w:val="00A56A7C"/>
    <w:rsid w:val="00A56C2B"/>
    <w:rsid w:val="00A572CC"/>
    <w:rsid w:val="00A57369"/>
    <w:rsid w:val="00A576FB"/>
    <w:rsid w:val="00A57B96"/>
    <w:rsid w:val="00A61202"/>
    <w:rsid w:val="00A61E23"/>
    <w:rsid w:val="00A62370"/>
    <w:rsid w:val="00A6265C"/>
    <w:rsid w:val="00A629BC"/>
    <w:rsid w:val="00A62DBD"/>
    <w:rsid w:val="00A63576"/>
    <w:rsid w:val="00A65BF6"/>
    <w:rsid w:val="00A65EB2"/>
    <w:rsid w:val="00A66007"/>
    <w:rsid w:val="00A67D1F"/>
    <w:rsid w:val="00A709AB"/>
    <w:rsid w:val="00A71196"/>
    <w:rsid w:val="00A72294"/>
    <w:rsid w:val="00A74394"/>
    <w:rsid w:val="00A74664"/>
    <w:rsid w:val="00A749AC"/>
    <w:rsid w:val="00A74EDE"/>
    <w:rsid w:val="00A75436"/>
    <w:rsid w:val="00A75B1E"/>
    <w:rsid w:val="00A7669F"/>
    <w:rsid w:val="00A76B53"/>
    <w:rsid w:val="00A773B6"/>
    <w:rsid w:val="00A77472"/>
    <w:rsid w:val="00A80A59"/>
    <w:rsid w:val="00A80B4F"/>
    <w:rsid w:val="00A80CED"/>
    <w:rsid w:val="00A80F21"/>
    <w:rsid w:val="00A812B4"/>
    <w:rsid w:val="00A82347"/>
    <w:rsid w:val="00A838DF"/>
    <w:rsid w:val="00A83A34"/>
    <w:rsid w:val="00A83A81"/>
    <w:rsid w:val="00A8449E"/>
    <w:rsid w:val="00A8574E"/>
    <w:rsid w:val="00A86113"/>
    <w:rsid w:val="00A86C47"/>
    <w:rsid w:val="00A86FC6"/>
    <w:rsid w:val="00A8783C"/>
    <w:rsid w:val="00A906EB"/>
    <w:rsid w:val="00A90D62"/>
    <w:rsid w:val="00A91895"/>
    <w:rsid w:val="00A918EF"/>
    <w:rsid w:val="00A91D28"/>
    <w:rsid w:val="00A922A0"/>
    <w:rsid w:val="00A93270"/>
    <w:rsid w:val="00A9330B"/>
    <w:rsid w:val="00A943E7"/>
    <w:rsid w:val="00A95070"/>
    <w:rsid w:val="00A95309"/>
    <w:rsid w:val="00A968D0"/>
    <w:rsid w:val="00A96B31"/>
    <w:rsid w:val="00A97FA5"/>
    <w:rsid w:val="00AA03DE"/>
    <w:rsid w:val="00AA0DE8"/>
    <w:rsid w:val="00AA23E7"/>
    <w:rsid w:val="00AA268B"/>
    <w:rsid w:val="00AA35C4"/>
    <w:rsid w:val="00AA45DF"/>
    <w:rsid w:val="00AA4AEB"/>
    <w:rsid w:val="00AA4C46"/>
    <w:rsid w:val="00AA4C48"/>
    <w:rsid w:val="00AA4D02"/>
    <w:rsid w:val="00AA4D5E"/>
    <w:rsid w:val="00AA4DC0"/>
    <w:rsid w:val="00AA5347"/>
    <w:rsid w:val="00AA5465"/>
    <w:rsid w:val="00AA5839"/>
    <w:rsid w:val="00AA5946"/>
    <w:rsid w:val="00AA6566"/>
    <w:rsid w:val="00AA6D0C"/>
    <w:rsid w:val="00AA7E4B"/>
    <w:rsid w:val="00AB075C"/>
    <w:rsid w:val="00AB170B"/>
    <w:rsid w:val="00AB1CDB"/>
    <w:rsid w:val="00AB1FB3"/>
    <w:rsid w:val="00AB3BBC"/>
    <w:rsid w:val="00AB494E"/>
    <w:rsid w:val="00AB4B7B"/>
    <w:rsid w:val="00AB4FEA"/>
    <w:rsid w:val="00AB6E39"/>
    <w:rsid w:val="00AB724A"/>
    <w:rsid w:val="00AB73D4"/>
    <w:rsid w:val="00AC09A2"/>
    <w:rsid w:val="00AC14E7"/>
    <w:rsid w:val="00AC22FA"/>
    <w:rsid w:val="00AC2675"/>
    <w:rsid w:val="00AC2743"/>
    <w:rsid w:val="00AC30A9"/>
    <w:rsid w:val="00AC3E69"/>
    <w:rsid w:val="00AC4363"/>
    <w:rsid w:val="00AC4446"/>
    <w:rsid w:val="00AC522D"/>
    <w:rsid w:val="00AC5D2F"/>
    <w:rsid w:val="00AC5E2D"/>
    <w:rsid w:val="00AC637F"/>
    <w:rsid w:val="00AC70F5"/>
    <w:rsid w:val="00AC716A"/>
    <w:rsid w:val="00AD05E8"/>
    <w:rsid w:val="00AD1E5C"/>
    <w:rsid w:val="00AD1EB3"/>
    <w:rsid w:val="00AD2F9C"/>
    <w:rsid w:val="00AD461A"/>
    <w:rsid w:val="00AD69CF"/>
    <w:rsid w:val="00AD7048"/>
    <w:rsid w:val="00AD7635"/>
    <w:rsid w:val="00AD770F"/>
    <w:rsid w:val="00AE0233"/>
    <w:rsid w:val="00AE0664"/>
    <w:rsid w:val="00AE0DCC"/>
    <w:rsid w:val="00AE11C1"/>
    <w:rsid w:val="00AE1601"/>
    <w:rsid w:val="00AE2210"/>
    <w:rsid w:val="00AE26DA"/>
    <w:rsid w:val="00AE2A9E"/>
    <w:rsid w:val="00AE2FA7"/>
    <w:rsid w:val="00AE3049"/>
    <w:rsid w:val="00AE4A46"/>
    <w:rsid w:val="00AE505A"/>
    <w:rsid w:val="00AE5EBE"/>
    <w:rsid w:val="00AE61E6"/>
    <w:rsid w:val="00AE6D25"/>
    <w:rsid w:val="00AE6EC2"/>
    <w:rsid w:val="00AE6F3A"/>
    <w:rsid w:val="00AF010D"/>
    <w:rsid w:val="00AF09B3"/>
    <w:rsid w:val="00AF21CE"/>
    <w:rsid w:val="00AF301B"/>
    <w:rsid w:val="00AF427A"/>
    <w:rsid w:val="00AF49C4"/>
    <w:rsid w:val="00AF4EE3"/>
    <w:rsid w:val="00AF5521"/>
    <w:rsid w:val="00AF5537"/>
    <w:rsid w:val="00AF5FD7"/>
    <w:rsid w:val="00AF6071"/>
    <w:rsid w:val="00AF7BD5"/>
    <w:rsid w:val="00B00D99"/>
    <w:rsid w:val="00B01757"/>
    <w:rsid w:val="00B0188F"/>
    <w:rsid w:val="00B0282B"/>
    <w:rsid w:val="00B0451F"/>
    <w:rsid w:val="00B0529F"/>
    <w:rsid w:val="00B06130"/>
    <w:rsid w:val="00B061E8"/>
    <w:rsid w:val="00B0690D"/>
    <w:rsid w:val="00B072F2"/>
    <w:rsid w:val="00B10287"/>
    <w:rsid w:val="00B11654"/>
    <w:rsid w:val="00B11715"/>
    <w:rsid w:val="00B1180F"/>
    <w:rsid w:val="00B11A8A"/>
    <w:rsid w:val="00B11B70"/>
    <w:rsid w:val="00B1212C"/>
    <w:rsid w:val="00B12406"/>
    <w:rsid w:val="00B12E39"/>
    <w:rsid w:val="00B1374B"/>
    <w:rsid w:val="00B13761"/>
    <w:rsid w:val="00B137F6"/>
    <w:rsid w:val="00B13BB5"/>
    <w:rsid w:val="00B13BE3"/>
    <w:rsid w:val="00B13CF7"/>
    <w:rsid w:val="00B1493D"/>
    <w:rsid w:val="00B1563A"/>
    <w:rsid w:val="00B159E6"/>
    <w:rsid w:val="00B15BC6"/>
    <w:rsid w:val="00B1729B"/>
    <w:rsid w:val="00B17E45"/>
    <w:rsid w:val="00B20D58"/>
    <w:rsid w:val="00B214E6"/>
    <w:rsid w:val="00B21B6A"/>
    <w:rsid w:val="00B222CC"/>
    <w:rsid w:val="00B223AD"/>
    <w:rsid w:val="00B22DB4"/>
    <w:rsid w:val="00B23050"/>
    <w:rsid w:val="00B2321C"/>
    <w:rsid w:val="00B2350C"/>
    <w:rsid w:val="00B24450"/>
    <w:rsid w:val="00B2468B"/>
    <w:rsid w:val="00B2579B"/>
    <w:rsid w:val="00B25ABF"/>
    <w:rsid w:val="00B26923"/>
    <w:rsid w:val="00B278A7"/>
    <w:rsid w:val="00B27AC1"/>
    <w:rsid w:val="00B30345"/>
    <w:rsid w:val="00B306B9"/>
    <w:rsid w:val="00B3080D"/>
    <w:rsid w:val="00B30CB7"/>
    <w:rsid w:val="00B323E4"/>
    <w:rsid w:val="00B32DB7"/>
    <w:rsid w:val="00B3383F"/>
    <w:rsid w:val="00B338E2"/>
    <w:rsid w:val="00B346E2"/>
    <w:rsid w:val="00B34CDC"/>
    <w:rsid w:val="00B3505A"/>
    <w:rsid w:val="00B35CB1"/>
    <w:rsid w:val="00B36543"/>
    <w:rsid w:val="00B3654B"/>
    <w:rsid w:val="00B369DF"/>
    <w:rsid w:val="00B37DDD"/>
    <w:rsid w:val="00B408C7"/>
    <w:rsid w:val="00B40A6E"/>
    <w:rsid w:val="00B4110F"/>
    <w:rsid w:val="00B42B6E"/>
    <w:rsid w:val="00B42DCE"/>
    <w:rsid w:val="00B44A6E"/>
    <w:rsid w:val="00B44C22"/>
    <w:rsid w:val="00B452B9"/>
    <w:rsid w:val="00B46172"/>
    <w:rsid w:val="00B469D6"/>
    <w:rsid w:val="00B50256"/>
    <w:rsid w:val="00B5041D"/>
    <w:rsid w:val="00B50577"/>
    <w:rsid w:val="00B50C08"/>
    <w:rsid w:val="00B50E8A"/>
    <w:rsid w:val="00B527C4"/>
    <w:rsid w:val="00B53DEE"/>
    <w:rsid w:val="00B54417"/>
    <w:rsid w:val="00B54E78"/>
    <w:rsid w:val="00B55A58"/>
    <w:rsid w:val="00B55C0C"/>
    <w:rsid w:val="00B55D71"/>
    <w:rsid w:val="00B56828"/>
    <w:rsid w:val="00B5698F"/>
    <w:rsid w:val="00B569B9"/>
    <w:rsid w:val="00B57C1D"/>
    <w:rsid w:val="00B57ED8"/>
    <w:rsid w:val="00B614EE"/>
    <w:rsid w:val="00B626E9"/>
    <w:rsid w:val="00B62FAD"/>
    <w:rsid w:val="00B63948"/>
    <w:rsid w:val="00B63CA1"/>
    <w:rsid w:val="00B6417F"/>
    <w:rsid w:val="00B6438A"/>
    <w:rsid w:val="00B644FE"/>
    <w:rsid w:val="00B64864"/>
    <w:rsid w:val="00B64958"/>
    <w:rsid w:val="00B70D0D"/>
    <w:rsid w:val="00B72253"/>
    <w:rsid w:val="00B72B27"/>
    <w:rsid w:val="00B734ED"/>
    <w:rsid w:val="00B73A15"/>
    <w:rsid w:val="00B74329"/>
    <w:rsid w:val="00B74C54"/>
    <w:rsid w:val="00B75228"/>
    <w:rsid w:val="00B76069"/>
    <w:rsid w:val="00B76219"/>
    <w:rsid w:val="00B7661F"/>
    <w:rsid w:val="00B76CE1"/>
    <w:rsid w:val="00B810EC"/>
    <w:rsid w:val="00B81863"/>
    <w:rsid w:val="00B81ADD"/>
    <w:rsid w:val="00B822DE"/>
    <w:rsid w:val="00B82573"/>
    <w:rsid w:val="00B82591"/>
    <w:rsid w:val="00B82633"/>
    <w:rsid w:val="00B82646"/>
    <w:rsid w:val="00B826E4"/>
    <w:rsid w:val="00B82FC6"/>
    <w:rsid w:val="00B83095"/>
    <w:rsid w:val="00B8343D"/>
    <w:rsid w:val="00B83981"/>
    <w:rsid w:val="00B84E71"/>
    <w:rsid w:val="00B85788"/>
    <w:rsid w:val="00B86660"/>
    <w:rsid w:val="00B86D97"/>
    <w:rsid w:val="00B90049"/>
    <w:rsid w:val="00B910E0"/>
    <w:rsid w:val="00B913E4"/>
    <w:rsid w:val="00B91B89"/>
    <w:rsid w:val="00B91EFD"/>
    <w:rsid w:val="00B92763"/>
    <w:rsid w:val="00B929C5"/>
    <w:rsid w:val="00B92E69"/>
    <w:rsid w:val="00B932E7"/>
    <w:rsid w:val="00B94864"/>
    <w:rsid w:val="00B95A6A"/>
    <w:rsid w:val="00B9707F"/>
    <w:rsid w:val="00B97EC3"/>
    <w:rsid w:val="00BA04C5"/>
    <w:rsid w:val="00BA078B"/>
    <w:rsid w:val="00BA3897"/>
    <w:rsid w:val="00BA41E3"/>
    <w:rsid w:val="00BA45A7"/>
    <w:rsid w:val="00BA4CE1"/>
    <w:rsid w:val="00BA6597"/>
    <w:rsid w:val="00BA76D0"/>
    <w:rsid w:val="00BA7E91"/>
    <w:rsid w:val="00BB01BE"/>
    <w:rsid w:val="00BB08A6"/>
    <w:rsid w:val="00BB12B6"/>
    <w:rsid w:val="00BB169A"/>
    <w:rsid w:val="00BB3953"/>
    <w:rsid w:val="00BB3C72"/>
    <w:rsid w:val="00BB556B"/>
    <w:rsid w:val="00BB567C"/>
    <w:rsid w:val="00BB5EB9"/>
    <w:rsid w:val="00BB5F15"/>
    <w:rsid w:val="00BB6A9C"/>
    <w:rsid w:val="00BB6BA5"/>
    <w:rsid w:val="00BB7941"/>
    <w:rsid w:val="00BB7992"/>
    <w:rsid w:val="00BB7A7A"/>
    <w:rsid w:val="00BC1370"/>
    <w:rsid w:val="00BC1682"/>
    <w:rsid w:val="00BC22E0"/>
    <w:rsid w:val="00BC2EF2"/>
    <w:rsid w:val="00BC3B37"/>
    <w:rsid w:val="00BC4A64"/>
    <w:rsid w:val="00BC50A0"/>
    <w:rsid w:val="00BC56C6"/>
    <w:rsid w:val="00BC5726"/>
    <w:rsid w:val="00BC597E"/>
    <w:rsid w:val="00BC5F02"/>
    <w:rsid w:val="00BC608B"/>
    <w:rsid w:val="00BC62E6"/>
    <w:rsid w:val="00BC6671"/>
    <w:rsid w:val="00BD1A1B"/>
    <w:rsid w:val="00BD1D58"/>
    <w:rsid w:val="00BD2C00"/>
    <w:rsid w:val="00BD5380"/>
    <w:rsid w:val="00BD563E"/>
    <w:rsid w:val="00BD6A1D"/>
    <w:rsid w:val="00BD7029"/>
    <w:rsid w:val="00BE064B"/>
    <w:rsid w:val="00BE0774"/>
    <w:rsid w:val="00BE0D09"/>
    <w:rsid w:val="00BE12FE"/>
    <w:rsid w:val="00BE17EF"/>
    <w:rsid w:val="00BE19A1"/>
    <w:rsid w:val="00BE2546"/>
    <w:rsid w:val="00BE2C71"/>
    <w:rsid w:val="00BE3212"/>
    <w:rsid w:val="00BE4E43"/>
    <w:rsid w:val="00BE5706"/>
    <w:rsid w:val="00BE6DC9"/>
    <w:rsid w:val="00BE725E"/>
    <w:rsid w:val="00BE72EA"/>
    <w:rsid w:val="00BE7CF9"/>
    <w:rsid w:val="00BF0908"/>
    <w:rsid w:val="00BF0E14"/>
    <w:rsid w:val="00BF1928"/>
    <w:rsid w:val="00BF24FE"/>
    <w:rsid w:val="00BF25FD"/>
    <w:rsid w:val="00BF52CD"/>
    <w:rsid w:val="00BF5395"/>
    <w:rsid w:val="00BF56D7"/>
    <w:rsid w:val="00BF5B48"/>
    <w:rsid w:val="00BF7341"/>
    <w:rsid w:val="00BF76B0"/>
    <w:rsid w:val="00BF799E"/>
    <w:rsid w:val="00BF7D4D"/>
    <w:rsid w:val="00C00430"/>
    <w:rsid w:val="00C01E9A"/>
    <w:rsid w:val="00C021D1"/>
    <w:rsid w:val="00C030FD"/>
    <w:rsid w:val="00C04168"/>
    <w:rsid w:val="00C04297"/>
    <w:rsid w:val="00C04914"/>
    <w:rsid w:val="00C04F2A"/>
    <w:rsid w:val="00C0687D"/>
    <w:rsid w:val="00C100EC"/>
    <w:rsid w:val="00C1058B"/>
    <w:rsid w:val="00C10D7A"/>
    <w:rsid w:val="00C10F88"/>
    <w:rsid w:val="00C113A2"/>
    <w:rsid w:val="00C11BEC"/>
    <w:rsid w:val="00C1383D"/>
    <w:rsid w:val="00C1391E"/>
    <w:rsid w:val="00C13B88"/>
    <w:rsid w:val="00C1440E"/>
    <w:rsid w:val="00C14A85"/>
    <w:rsid w:val="00C1525B"/>
    <w:rsid w:val="00C1746E"/>
    <w:rsid w:val="00C20FF1"/>
    <w:rsid w:val="00C213C7"/>
    <w:rsid w:val="00C214EC"/>
    <w:rsid w:val="00C2193B"/>
    <w:rsid w:val="00C21DD5"/>
    <w:rsid w:val="00C21ECB"/>
    <w:rsid w:val="00C225BC"/>
    <w:rsid w:val="00C229AB"/>
    <w:rsid w:val="00C22EE1"/>
    <w:rsid w:val="00C23EF7"/>
    <w:rsid w:val="00C24D96"/>
    <w:rsid w:val="00C255A4"/>
    <w:rsid w:val="00C26CA8"/>
    <w:rsid w:val="00C26F8C"/>
    <w:rsid w:val="00C26FF9"/>
    <w:rsid w:val="00C273AE"/>
    <w:rsid w:val="00C278CC"/>
    <w:rsid w:val="00C278F9"/>
    <w:rsid w:val="00C301E9"/>
    <w:rsid w:val="00C319CC"/>
    <w:rsid w:val="00C319F9"/>
    <w:rsid w:val="00C31BE8"/>
    <w:rsid w:val="00C32A01"/>
    <w:rsid w:val="00C3301A"/>
    <w:rsid w:val="00C3302A"/>
    <w:rsid w:val="00C335D7"/>
    <w:rsid w:val="00C33A4A"/>
    <w:rsid w:val="00C33B47"/>
    <w:rsid w:val="00C34C8E"/>
    <w:rsid w:val="00C353FB"/>
    <w:rsid w:val="00C35D56"/>
    <w:rsid w:val="00C36350"/>
    <w:rsid w:val="00C36898"/>
    <w:rsid w:val="00C36B37"/>
    <w:rsid w:val="00C36EA0"/>
    <w:rsid w:val="00C37785"/>
    <w:rsid w:val="00C40C86"/>
    <w:rsid w:val="00C40D2C"/>
    <w:rsid w:val="00C40F97"/>
    <w:rsid w:val="00C41597"/>
    <w:rsid w:val="00C415F8"/>
    <w:rsid w:val="00C424C5"/>
    <w:rsid w:val="00C43625"/>
    <w:rsid w:val="00C43A78"/>
    <w:rsid w:val="00C445D1"/>
    <w:rsid w:val="00C44FF6"/>
    <w:rsid w:val="00C45117"/>
    <w:rsid w:val="00C458EF"/>
    <w:rsid w:val="00C4590F"/>
    <w:rsid w:val="00C4676A"/>
    <w:rsid w:val="00C476EC"/>
    <w:rsid w:val="00C500A6"/>
    <w:rsid w:val="00C50563"/>
    <w:rsid w:val="00C50CD8"/>
    <w:rsid w:val="00C50E33"/>
    <w:rsid w:val="00C518FE"/>
    <w:rsid w:val="00C52310"/>
    <w:rsid w:val="00C5286E"/>
    <w:rsid w:val="00C53095"/>
    <w:rsid w:val="00C535D8"/>
    <w:rsid w:val="00C54385"/>
    <w:rsid w:val="00C545D7"/>
    <w:rsid w:val="00C54889"/>
    <w:rsid w:val="00C551D0"/>
    <w:rsid w:val="00C5522F"/>
    <w:rsid w:val="00C55884"/>
    <w:rsid w:val="00C57775"/>
    <w:rsid w:val="00C579CC"/>
    <w:rsid w:val="00C601F2"/>
    <w:rsid w:val="00C60C9B"/>
    <w:rsid w:val="00C619B4"/>
    <w:rsid w:val="00C61F1D"/>
    <w:rsid w:val="00C62397"/>
    <w:rsid w:val="00C62D23"/>
    <w:rsid w:val="00C655D2"/>
    <w:rsid w:val="00C6592F"/>
    <w:rsid w:val="00C65E91"/>
    <w:rsid w:val="00C66671"/>
    <w:rsid w:val="00C67B79"/>
    <w:rsid w:val="00C67E8C"/>
    <w:rsid w:val="00C707A7"/>
    <w:rsid w:val="00C70D52"/>
    <w:rsid w:val="00C70F61"/>
    <w:rsid w:val="00C71155"/>
    <w:rsid w:val="00C722B6"/>
    <w:rsid w:val="00C725AE"/>
    <w:rsid w:val="00C72E6C"/>
    <w:rsid w:val="00C7414F"/>
    <w:rsid w:val="00C74EA7"/>
    <w:rsid w:val="00C75A99"/>
    <w:rsid w:val="00C76C4E"/>
    <w:rsid w:val="00C77CF2"/>
    <w:rsid w:val="00C80047"/>
    <w:rsid w:val="00C8049A"/>
    <w:rsid w:val="00C816B7"/>
    <w:rsid w:val="00C81CF9"/>
    <w:rsid w:val="00C822B7"/>
    <w:rsid w:val="00C83AAC"/>
    <w:rsid w:val="00C84BD8"/>
    <w:rsid w:val="00C84CFF"/>
    <w:rsid w:val="00C84FD8"/>
    <w:rsid w:val="00C85404"/>
    <w:rsid w:val="00C8590E"/>
    <w:rsid w:val="00C866FA"/>
    <w:rsid w:val="00C86FA7"/>
    <w:rsid w:val="00C872B4"/>
    <w:rsid w:val="00C87AAE"/>
    <w:rsid w:val="00C914D5"/>
    <w:rsid w:val="00C91533"/>
    <w:rsid w:val="00C92E13"/>
    <w:rsid w:val="00C92E7B"/>
    <w:rsid w:val="00C9386F"/>
    <w:rsid w:val="00C93928"/>
    <w:rsid w:val="00C93AF5"/>
    <w:rsid w:val="00C941A0"/>
    <w:rsid w:val="00C9568E"/>
    <w:rsid w:val="00C9753B"/>
    <w:rsid w:val="00C976FB"/>
    <w:rsid w:val="00CA0107"/>
    <w:rsid w:val="00CA1182"/>
    <w:rsid w:val="00CA1D8D"/>
    <w:rsid w:val="00CA207E"/>
    <w:rsid w:val="00CA25A8"/>
    <w:rsid w:val="00CA2756"/>
    <w:rsid w:val="00CA4BC6"/>
    <w:rsid w:val="00CA59EC"/>
    <w:rsid w:val="00CA60D4"/>
    <w:rsid w:val="00CA6731"/>
    <w:rsid w:val="00CA713A"/>
    <w:rsid w:val="00CA7A38"/>
    <w:rsid w:val="00CA7ABF"/>
    <w:rsid w:val="00CA7BB8"/>
    <w:rsid w:val="00CB018A"/>
    <w:rsid w:val="00CB0A73"/>
    <w:rsid w:val="00CB152E"/>
    <w:rsid w:val="00CB168F"/>
    <w:rsid w:val="00CB28AC"/>
    <w:rsid w:val="00CB3144"/>
    <w:rsid w:val="00CB3B86"/>
    <w:rsid w:val="00CB4FEC"/>
    <w:rsid w:val="00CB52EB"/>
    <w:rsid w:val="00CB58EC"/>
    <w:rsid w:val="00CB5AC6"/>
    <w:rsid w:val="00CB5E17"/>
    <w:rsid w:val="00CB5E8E"/>
    <w:rsid w:val="00CB6E1E"/>
    <w:rsid w:val="00CB6FC5"/>
    <w:rsid w:val="00CB7708"/>
    <w:rsid w:val="00CC0110"/>
    <w:rsid w:val="00CC0F11"/>
    <w:rsid w:val="00CC1374"/>
    <w:rsid w:val="00CC197B"/>
    <w:rsid w:val="00CC1B63"/>
    <w:rsid w:val="00CC1FBF"/>
    <w:rsid w:val="00CC2932"/>
    <w:rsid w:val="00CC33FD"/>
    <w:rsid w:val="00CC44C3"/>
    <w:rsid w:val="00CC504D"/>
    <w:rsid w:val="00CC5095"/>
    <w:rsid w:val="00CC5FEA"/>
    <w:rsid w:val="00CC772F"/>
    <w:rsid w:val="00CC7ABF"/>
    <w:rsid w:val="00CD0C1E"/>
    <w:rsid w:val="00CD16C9"/>
    <w:rsid w:val="00CD1B52"/>
    <w:rsid w:val="00CD1CEB"/>
    <w:rsid w:val="00CD217F"/>
    <w:rsid w:val="00CD4583"/>
    <w:rsid w:val="00CD4F21"/>
    <w:rsid w:val="00CD55BF"/>
    <w:rsid w:val="00CD5BAD"/>
    <w:rsid w:val="00CD6342"/>
    <w:rsid w:val="00CD6A29"/>
    <w:rsid w:val="00CD6A36"/>
    <w:rsid w:val="00CD6B91"/>
    <w:rsid w:val="00CD76C5"/>
    <w:rsid w:val="00CD7761"/>
    <w:rsid w:val="00CD79C1"/>
    <w:rsid w:val="00CE0115"/>
    <w:rsid w:val="00CE1331"/>
    <w:rsid w:val="00CE2CB6"/>
    <w:rsid w:val="00CE38A1"/>
    <w:rsid w:val="00CE3F1F"/>
    <w:rsid w:val="00CE4160"/>
    <w:rsid w:val="00CE57D9"/>
    <w:rsid w:val="00CE58FA"/>
    <w:rsid w:val="00CE6ACF"/>
    <w:rsid w:val="00CE6E9A"/>
    <w:rsid w:val="00CF0063"/>
    <w:rsid w:val="00CF0C5D"/>
    <w:rsid w:val="00CF18F2"/>
    <w:rsid w:val="00CF1AFA"/>
    <w:rsid w:val="00CF1EFE"/>
    <w:rsid w:val="00CF24F6"/>
    <w:rsid w:val="00CF26AE"/>
    <w:rsid w:val="00CF280E"/>
    <w:rsid w:val="00CF33E5"/>
    <w:rsid w:val="00CF52AE"/>
    <w:rsid w:val="00CF5333"/>
    <w:rsid w:val="00CF5590"/>
    <w:rsid w:val="00CF5F74"/>
    <w:rsid w:val="00CF6318"/>
    <w:rsid w:val="00CF6F16"/>
    <w:rsid w:val="00D0015C"/>
    <w:rsid w:val="00D003DE"/>
    <w:rsid w:val="00D0100B"/>
    <w:rsid w:val="00D01B6F"/>
    <w:rsid w:val="00D01F34"/>
    <w:rsid w:val="00D02559"/>
    <w:rsid w:val="00D025A1"/>
    <w:rsid w:val="00D03245"/>
    <w:rsid w:val="00D03417"/>
    <w:rsid w:val="00D047AF"/>
    <w:rsid w:val="00D04848"/>
    <w:rsid w:val="00D050A5"/>
    <w:rsid w:val="00D062C4"/>
    <w:rsid w:val="00D06777"/>
    <w:rsid w:val="00D0705C"/>
    <w:rsid w:val="00D075A2"/>
    <w:rsid w:val="00D11246"/>
    <w:rsid w:val="00D119E8"/>
    <w:rsid w:val="00D11C10"/>
    <w:rsid w:val="00D11C36"/>
    <w:rsid w:val="00D11F12"/>
    <w:rsid w:val="00D12025"/>
    <w:rsid w:val="00D1253F"/>
    <w:rsid w:val="00D12802"/>
    <w:rsid w:val="00D12869"/>
    <w:rsid w:val="00D1430D"/>
    <w:rsid w:val="00D14B19"/>
    <w:rsid w:val="00D14CA8"/>
    <w:rsid w:val="00D14FAC"/>
    <w:rsid w:val="00D162B4"/>
    <w:rsid w:val="00D20C06"/>
    <w:rsid w:val="00D20E8F"/>
    <w:rsid w:val="00D20F75"/>
    <w:rsid w:val="00D22071"/>
    <w:rsid w:val="00D22635"/>
    <w:rsid w:val="00D226D5"/>
    <w:rsid w:val="00D227DD"/>
    <w:rsid w:val="00D23219"/>
    <w:rsid w:val="00D239D9"/>
    <w:rsid w:val="00D23AA3"/>
    <w:rsid w:val="00D23D6C"/>
    <w:rsid w:val="00D24C74"/>
    <w:rsid w:val="00D26218"/>
    <w:rsid w:val="00D26CBA"/>
    <w:rsid w:val="00D27EDE"/>
    <w:rsid w:val="00D31471"/>
    <w:rsid w:val="00D3151E"/>
    <w:rsid w:val="00D318B0"/>
    <w:rsid w:val="00D31BB2"/>
    <w:rsid w:val="00D32F84"/>
    <w:rsid w:val="00D33164"/>
    <w:rsid w:val="00D331CA"/>
    <w:rsid w:val="00D33A59"/>
    <w:rsid w:val="00D33D1E"/>
    <w:rsid w:val="00D33E74"/>
    <w:rsid w:val="00D344EA"/>
    <w:rsid w:val="00D35A93"/>
    <w:rsid w:val="00D35B27"/>
    <w:rsid w:val="00D366FC"/>
    <w:rsid w:val="00D374D1"/>
    <w:rsid w:val="00D402AC"/>
    <w:rsid w:val="00D40F95"/>
    <w:rsid w:val="00D41AAF"/>
    <w:rsid w:val="00D4212E"/>
    <w:rsid w:val="00D42731"/>
    <w:rsid w:val="00D42BC4"/>
    <w:rsid w:val="00D42BD8"/>
    <w:rsid w:val="00D42F9D"/>
    <w:rsid w:val="00D4350A"/>
    <w:rsid w:val="00D44992"/>
    <w:rsid w:val="00D45252"/>
    <w:rsid w:val="00D46A48"/>
    <w:rsid w:val="00D47296"/>
    <w:rsid w:val="00D47716"/>
    <w:rsid w:val="00D50869"/>
    <w:rsid w:val="00D51000"/>
    <w:rsid w:val="00D53926"/>
    <w:rsid w:val="00D5400D"/>
    <w:rsid w:val="00D54A75"/>
    <w:rsid w:val="00D555D6"/>
    <w:rsid w:val="00D55612"/>
    <w:rsid w:val="00D6024A"/>
    <w:rsid w:val="00D60E52"/>
    <w:rsid w:val="00D6236E"/>
    <w:rsid w:val="00D62558"/>
    <w:rsid w:val="00D65BB0"/>
    <w:rsid w:val="00D66215"/>
    <w:rsid w:val="00D66479"/>
    <w:rsid w:val="00D670B8"/>
    <w:rsid w:val="00D673DB"/>
    <w:rsid w:val="00D677D2"/>
    <w:rsid w:val="00D67B04"/>
    <w:rsid w:val="00D70CE2"/>
    <w:rsid w:val="00D72BCA"/>
    <w:rsid w:val="00D72DD9"/>
    <w:rsid w:val="00D72FA7"/>
    <w:rsid w:val="00D731F8"/>
    <w:rsid w:val="00D73F2B"/>
    <w:rsid w:val="00D742EC"/>
    <w:rsid w:val="00D74E06"/>
    <w:rsid w:val="00D75A59"/>
    <w:rsid w:val="00D76A32"/>
    <w:rsid w:val="00D77681"/>
    <w:rsid w:val="00D80C1A"/>
    <w:rsid w:val="00D817D2"/>
    <w:rsid w:val="00D824C4"/>
    <w:rsid w:val="00D83045"/>
    <w:rsid w:val="00D830A5"/>
    <w:rsid w:val="00D8439C"/>
    <w:rsid w:val="00D847E6"/>
    <w:rsid w:val="00D862A9"/>
    <w:rsid w:val="00D86E86"/>
    <w:rsid w:val="00D870B9"/>
    <w:rsid w:val="00D879BC"/>
    <w:rsid w:val="00D87D0A"/>
    <w:rsid w:val="00D87DE4"/>
    <w:rsid w:val="00D87DF9"/>
    <w:rsid w:val="00D90C9A"/>
    <w:rsid w:val="00D90E81"/>
    <w:rsid w:val="00D91D05"/>
    <w:rsid w:val="00D93756"/>
    <w:rsid w:val="00D93B25"/>
    <w:rsid w:val="00D9518E"/>
    <w:rsid w:val="00D95DBB"/>
    <w:rsid w:val="00D964F3"/>
    <w:rsid w:val="00D96FDF"/>
    <w:rsid w:val="00D971C7"/>
    <w:rsid w:val="00D97DA0"/>
    <w:rsid w:val="00DA04D9"/>
    <w:rsid w:val="00DA0716"/>
    <w:rsid w:val="00DA071A"/>
    <w:rsid w:val="00DA1534"/>
    <w:rsid w:val="00DA1570"/>
    <w:rsid w:val="00DA27EB"/>
    <w:rsid w:val="00DA3285"/>
    <w:rsid w:val="00DA5D48"/>
    <w:rsid w:val="00DA62F7"/>
    <w:rsid w:val="00DA67C4"/>
    <w:rsid w:val="00DA79E1"/>
    <w:rsid w:val="00DB0D51"/>
    <w:rsid w:val="00DB1B91"/>
    <w:rsid w:val="00DB1E18"/>
    <w:rsid w:val="00DB1F9E"/>
    <w:rsid w:val="00DB2754"/>
    <w:rsid w:val="00DB288B"/>
    <w:rsid w:val="00DB2F2A"/>
    <w:rsid w:val="00DB3469"/>
    <w:rsid w:val="00DB4663"/>
    <w:rsid w:val="00DB4B2E"/>
    <w:rsid w:val="00DB4D10"/>
    <w:rsid w:val="00DB563D"/>
    <w:rsid w:val="00DB5CAB"/>
    <w:rsid w:val="00DB6422"/>
    <w:rsid w:val="00DB6582"/>
    <w:rsid w:val="00DB6C61"/>
    <w:rsid w:val="00DB729B"/>
    <w:rsid w:val="00DB7C40"/>
    <w:rsid w:val="00DC0E43"/>
    <w:rsid w:val="00DC158C"/>
    <w:rsid w:val="00DC17DB"/>
    <w:rsid w:val="00DC18CE"/>
    <w:rsid w:val="00DC2907"/>
    <w:rsid w:val="00DC4029"/>
    <w:rsid w:val="00DC47F9"/>
    <w:rsid w:val="00DC49B8"/>
    <w:rsid w:val="00DD276E"/>
    <w:rsid w:val="00DD301A"/>
    <w:rsid w:val="00DD370A"/>
    <w:rsid w:val="00DD4842"/>
    <w:rsid w:val="00DD511F"/>
    <w:rsid w:val="00DD55E4"/>
    <w:rsid w:val="00DD690B"/>
    <w:rsid w:val="00DD6F9C"/>
    <w:rsid w:val="00DD71B5"/>
    <w:rsid w:val="00DD758D"/>
    <w:rsid w:val="00DD770F"/>
    <w:rsid w:val="00DE0D8F"/>
    <w:rsid w:val="00DE34AE"/>
    <w:rsid w:val="00DE4E2E"/>
    <w:rsid w:val="00DE6332"/>
    <w:rsid w:val="00DE6FCF"/>
    <w:rsid w:val="00DE720D"/>
    <w:rsid w:val="00DF08D4"/>
    <w:rsid w:val="00DF08E3"/>
    <w:rsid w:val="00DF12D6"/>
    <w:rsid w:val="00DF15C4"/>
    <w:rsid w:val="00DF1F2B"/>
    <w:rsid w:val="00DF25CA"/>
    <w:rsid w:val="00DF39CF"/>
    <w:rsid w:val="00DF3FC4"/>
    <w:rsid w:val="00DF4285"/>
    <w:rsid w:val="00DF4EB2"/>
    <w:rsid w:val="00DF59E8"/>
    <w:rsid w:val="00DF6483"/>
    <w:rsid w:val="00DF64BC"/>
    <w:rsid w:val="00DF6F0B"/>
    <w:rsid w:val="00DF731E"/>
    <w:rsid w:val="00DF7728"/>
    <w:rsid w:val="00DF7DBD"/>
    <w:rsid w:val="00E00EA4"/>
    <w:rsid w:val="00E03DA3"/>
    <w:rsid w:val="00E04B92"/>
    <w:rsid w:val="00E04EDC"/>
    <w:rsid w:val="00E06C9F"/>
    <w:rsid w:val="00E06D96"/>
    <w:rsid w:val="00E070E4"/>
    <w:rsid w:val="00E075E5"/>
    <w:rsid w:val="00E076FD"/>
    <w:rsid w:val="00E10B2B"/>
    <w:rsid w:val="00E11965"/>
    <w:rsid w:val="00E11E02"/>
    <w:rsid w:val="00E11F57"/>
    <w:rsid w:val="00E12447"/>
    <w:rsid w:val="00E12F7F"/>
    <w:rsid w:val="00E1449B"/>
    <w:rsid w:val="00E145BD"/>
    <w:rsid w:val="00E14638"/>
    <w:rsid w:val="00E1513A"/>
    <w:rsid w:val="00E1531A"/>
    <w:rsid w:val="00E1629D"/>
    <w:rsid w:val="00E16B7B"/>
    <w:rsid w:val="00E1753B"/>
    <w:rsid w:val="00E20552"/>
    <w:rsid w:val="00E20B70"/>
    <w:rsid w:val="00E215E1"/>
    <w:rsid w:val="00E21751"/>
    <w:rsid w:val="00E2255B"/>
    <w:rsid w:val="00E22F7B"/>
    <w:rsid w:val="00E231EC"/>
    <w:rsid w:val="00E24D77"/>
    <w:rsid w:val="00E25AC2"/>
    <w:rsid w:val="00E267A0"/>
    <w:rsid w:val="00E26E3F"/>
    <w:rsid w:val="00E2701C"/>
    <w:rsid w:val="00E27AD2"/>
    <w:rsid w:val="00E3041D"/>
    <w:rsid w:val="00E30473"/>
    <w:rsid w:val="00E30548"/>
    <w:rsid w:val="00E30909"/>
    <w:rsid w:val="00E3094F"/>
    <w:rsid w:val="00E30957"/>
    <w:rsid w:val="00E309F8"/>
    <w:rsid w:val="00E31197"/>
    <w:rsid w:val="00E32D9A"/>
    <w:rsid w:val="00E339FE"/>
    <w:rsid w:val="00E33A49"/>
    <w:rsid w:val="00E33DB4"/>
    <w:rsid w:val="00E34805"/>
    <w:rsid w:val="00E34C00"/>
    <w:rsid w:val="00E408BB"/>
    <w:rsid w:val="00E41ABC"/>
    <w:rsid w:val="00E42085"/>
    <w:rsid w:val="00E42E46"/>
    <w:rsid w:val="00E44E40"/>
    <w:rsid w:val="00E460C5"/>
    <w:rsid w:val="00E477BD"/>
    <w:rsid w:val="00E478EB"/>
    <w:rsid w:val="00E50646"/>
    <w:rsid w:val="00E50E9A"/>
    <w:rsid w:val="00E544A8"/>
    <w:rsid w:val="00E54E8A"/>
    <w:rsid w:val="00E56089"/>
    <w:rsid w:val="00E57D45"/>
    <w:rsid w:val="00E602EA"/>
    <w:rsid w:val="00E60337"/>
    <w:rsid w:val="00E60F0E"/>
    <w:rsid w:val="00E62472"/>
    <w:rsid w:val="00E62750"/>
    <w:rsid w:val="00E629D3"/>
    <w:rsid w:val="00E62A62"/>
    <w:rsid w:val="00E65A99"/>
    <w:rsid w:val="00E67A5D"/>
    <w:rsid w:val="00E67B3A"/>
    <w:rsid w:val="00E71AA1"/>
    <w:rsid w:val="00E71C2B"/>
    <w:rsid w:val="00E72204"/>
    <w:rsid w:val="00E72412"/>
    <w:rsid w:val="00E725D9"/>
    <w:rsid w:val="00E72C77"/>
    <w:rsid w:val="00E74991"/>
    <w:rsid w:val="00E7562B"/>
    <w:rsid w:val="00E75E9B"/>
    <w:rsid w:val="00E76028"/>
    <w:rsid w:val="00E76478"/>
    <w:rsid w:val="00E80448"/>
    <w:rsid w:val="00E81547"/>
    <w:rsid w:val="00E8226B"/>
    <w:rsid w:val="00E83078"/>
    <w:rsid w:val="00E830EA"/>
    <w:rsid w:val="00E83436"/>
    <w:rsid w:val="00E835DC"/>
    <w:rsid w:val="00E8455A"/>
    <w:rsid w:val="00E8541A"/>
    <w:rsid w:val="00E85B65"/>
    <w:rsid w:val="00E85E63"/>
    <w:rsid w:val="00E86964"/>
    <w:rsid w:val="00E86CEC"/>
    <w:rsid w:val="00E876C8"/>
    <w:rsid w:val="00E87E2E"/>
    <w:rsid w:val="00E87FA8"/>
    <w:rsid w:val="00E90081"/>
    <w:rsid w:val="00E91979"/>
    <w:rsid w:val="00E924AF"/>
    <w:rsid w:val="00E93342"/>
    <w:rsid w:val="00E93E54"/>
    <w:rsid w:val="00E94510"/>
    <w:rsid w:val="00E95EBC"/>
    <w:rsid w:val="00E95F3C"/>
    <w:rsid w:val="00E96DB5"/>
    <w:rsid w:val="00E970A3"/>
    <w:rsid w:val="00E97651"/>
    <w:rsid w:val="00EA0140"/>
    <w:rsid w:val="00EA0181"/>
    <w:rsid w:val="00EA109F"/>
    <w:rsid w:val="00EA1795"/>
    <w:rsid w:val="00EA1B56"/>
    <w:rsid w:val="00EA1DF1"/>
    <w:rsid w:val="00EA2011"/>
    <w:rsid w:val="00EA2051"/>
    <w:rsid w:val="00EA2B35"/>
    <w:rsid w:val="00EA2F30"/>
    <w:rsid w:val="00EA3E4E"/>
    <w:rsid w:val="00EA4C60"/>
    <w:rsid w:val="00EA4D0E"/>
    <w:rsid w:val="00EA4D7A"/>
    <w:rsid w:val="00EA4ECE"/>
    <w:rsid w:val="00EA57CC"/>
    <w:rsid w:val="00EA6F18"/>
    <w:rsid w:val="00EB0CF3"/>
    <w:rsid w:val="00EB156E"/>
    <w:rsid w:val="00EB37E9"/>
    <w:rsid w:val="00EB3F67"/>
    <w:rsid w:val="00EB49C3"/>
    <w:rsid w:val="00EB4B91"/>
    <w:rsid w:val="00EB5877"/>
    <w:rsid w:val="00EB6079"/>
    <w:rsid w:val="00EB7388"/>
    <w:rsid w:val="00EC034A"/>
    <w:rsid w:val="00EC076F"/>
    <w:rsid w:val="00EC0E37"/>
    <w:rsid w:val="00EC1E2F"/>
    <w:rsid w:val="00EC45FC"/>
    <w:rsid w:val="00EC470D"/>
    <w:rsid w:val="00EC5E31"/>
    <w:rsid w:val="00EC63F9"/>
    <w:rsid w:val="00EC7553"/>
    <w:rsid w:val="00ED0167"/>
    <w:rsid w:val="00ED02F7"/>
    <w:rsid w:val="00ED03A9"/>
    <w:rsid w:val="00ED0673"/>
    <w:rsid w:val="00ED0736"/>
    <w:rsid w:val="00ED0D0D"/>
    <w:rsid w:val="00ED1167"/>
    <w:rsid w:val="00ED3A11"/>
    <w:rsid w:val="00ED3BFF"/>
    <w:rsid w:val="00ED3D82"/>
    <w:rsid w:val="00ED55E0"/>
    <w:rsid w:val="00ED5676"/>
    <w:rsid w:val="00ED57F4"/>
    <w:rsid w:val="00ED6566"/>
    <w:rsid w:val="00ED67A7"/>
    <w:rsid w:val="00ED746F"/>
    <w:rsid w:val="00EE0328"/>
    <w:rsid w:val="00EE056E"/>
    <w:rsid w:val="00EE0DCF"/>
    <w:rsid w:val="00EE1275"/>
    <w:rsid w:val="00EE129F"/>
    <w:rsid w:val="00EE1A96"/>
    <w:rsid w:val="00EE4A7E"/>
    <w:rsid w:val="00EE4AAD"/>
    <w:rsid w:val="00EE4D62"/>
    <w:rsid w:val="00EE51F4"/>
    <w:rsid w:val="00EE60B0"/>
    <w:rsid w:val="00EE63F7"/>
    <w:rsid w:val="00EE6635"/>
    <w:rsid w:val="00EE7318"/>
    <w:rsid w:val="00EE7C37"/>
    <w:rsid w:val="00EF0596"/>
    <w:rsid w:val="00EF0AA4"/>
    <w:rsid w:val="00EF0D15"/>
    <w:rsid w:val="00EF1212"/>
    <w:rsid w:val="00EF2FA6"/>
    <w:rsid w:val="00EF3345"/>
    <w:rsid w:val="00EF34FD"/>
    <w:rsid w:val="00EF37FE"/>
    <w:rsid w:val="00EF3AF2"/>
    <w:rsid w:val="00EF55F6"/>
    <w:rsid w:val="00EF56B1"/>
    <w:rsid w:val="00EF58D9"/>
    <w:rsid w:val="00EF673D"/>
    <w:rsid w:val="00EF7918"/>
    <w:rsid w:val="00EF7998"/>
    <w:rsid w:val="00F00A17"/>
    <w:rsid w:val="00F01804"/>
    <w:rsid w:val="00F01910"/>
    <w:rsid w:val="00F01AA4"/>
    <w:rsid w:val="00F05A1D"/>
    <w:rsid w:val="00F05EFD"/>
    <w:rsid w:val="00F05F85"/>
    <w:rsid w:val="00F067F0"/>
    <w:rsid w:val="00F06CF7"/>
    <w:rsid w:val="00F06D77"/>
    <w:rsid w:val="00F074CC"/>
    <w:rsid w:val="00F079CE"/>
    <w:rsid w:val="00F07ED8"/>
    <w:rsid w:val="00F10BA7"/>
    <w:rsid w:val="00F11A78"/>
    <w:rsid w:val="00F11D2D"/>
    <w:rsid w:val="00F12058"/>
    <w:rsid w:val="00F13093"/>
    <w:rsid w:val="00F13647"/>
    <w:rsid w:val="00F13E85"/>
    <w:rsid w:val="00F13FB9"/>
    <w:rsid w:val="00F142DA"/>
    <w:rsid w:val="00F145C5"/>
    <w:rsid w:val="00F14FC5"/>
    <w:rsid w:val="00F150AC"/>
    <w:rsid w:val="00F15353"/>
    <w:rsid w:val="00F15FAA"/>
    <w:rsid w:val="00F16A26"/>
    <w:rsid w:val="00F179F5"/>
    <w:rsid w:val="00F2045A"/>
    <w:rsid w:val="00F20D7B"/>
    <w:rsid w:val="00F20F1A"/>
    <w:rsid w:val="00F20F8A"/>
    <w:rsid w:val="00F23BCA"/>
    <w:rsid w:val="00F24723"/>
    <w:rsid w:val="00F250CA"/>
    <w:rsid w:val="00F250E3"/>
    <w:rsid w:val="00F25B45"/>
    <w:rsid w:val="00F2634B"/>
    <w:rsid w:val="00F270CD"/>
    <w:rsid w:val="00F272CA"/>
    <w:rsid w:val="00F30B52"/>
    <w:rsid w:val="00F336DD"/>
    <w:rsid w:val="00F3463A"/>
    <w:rsid w:val="00F34A2A"/>
    <w:rsid w:val="00F34B32"/>
    <w:rsid w:val="00F35545"/>
    <w:rsid w:val="00F36290"/>
    <w:rsid w:val="00F36F4F"/>
    <w:rsid w:val="00F3749C"/>
    <w:rsid w:val="00F37705"/>
    <w:rsid w:val="00F37E54"/>
    <w:rsid w:val="00F40497"/>
    <w:rsid w:val="00F40A70"/>
    <w:rsid w:val="00F416CD"/>
    <w:rsid w:val="00F418FE"/>
    <w:rsid w:val="00F42586"/>
    <w:rsid w:val="00F4265A"/>
    <w:rsid w:val="00F4283D"/>
    <w:rsid w:val="00F42A50"/>
    <w:rsid w:val="00F43731"/>
    <w:rsid w:val="00F43F89"/>
    <w:rsid w:val="00F4497A"/>
    <w:rsid w:val="00F44C1C"/>
    <w:rsid w:val="00F45276"/>
    <w:rsid w:val="00F45938"/>
    <w:rsid w:val="00F46BB3"/>
    <w:rsid w:val="00F50E93"/>
    <w:rsid w:val="00F51306"/>
    <w:rsid w:val="00F537EC"/>
    <w:rsid w:val="00F540B5"/>
    <w:rsid w:val="00F54272"/>
    <w:rsid w:val="00F54F1F"/>
    <w:rsid w:val="00F5632A"/>
    <w:rsid w:val="00F568E2"/>
    <w:rsid w:val="00F569DF"/>
    <w:rsid w:val="00F56AD8"/>
    <w:rsid w:val="00F570FD"/>
    <w:rsid w:val="00F5724D"/>
    <w:rsid w:val="00F57B74"/>
    <w:rsid w:val="00F6078F"/>
    <w:rsid w:val="00F60BC9"/>
    <w:rsid w:val="00F614AB"/>
    <w:rsid w:val="00F62F97"/>
    <w:rsid w:val="00F641B4"/>
    <w:rsid w:val="00F6467D"/>
    <w:rsid w:val="00F65BD9"/>
    <w:rsid w:val="00F661F5"/>
    <w:rsid w:val="00F66A68"/>
    <w:rsid w:val="00F67C9E"/>
    <w:rsid w:val="00F7020F"/>
    <w:rsid w:val="00F70DF4"/>
    <w:rsid w:val="00F71412"/>
    <w:rsid w:val="00F72684"/>
    <w:rsid w:val="00F727D6"/>
    <w:rsid w:val="00F7456D"/>
    <w:rsid w:val="00F74842"/>
    <w:rsid w:val="00F74A3C"/>
    <w:rsid w:val="00F754E7"/>
    <w:rsid w:val="00F76792"/>
    <w:rsid w:val="00F809B4"/>
    <w:rsid w:val="00F81033"/>
    <w:rsid w:val="00F81E19"/>
    <w:rsid w:val="00F82600"/>
    <w:rsid w:val="00F827F3"/>
    <w:rsid w:val="00F83DAA"/>
    <w:rsid w:val="00F8482F"/>
    <w:rsid w:val="00F8520B"/>
    <w:rsid w:val="00F8578A"/>
    <w:rsid w:val="00F86EE9"/>
    <w:rsid w:val="00F912E9"/>
    <w:rsid w:val="00F9134E"/>
    <w:rsid w:val="00F919B6"/>
    <w:rsid w:val="00F93FA1"/>
    <w:rsid w:val="00F9410E"/>
    <w:rsid w:val="00F94876"/>
    <w:rsid w:val="00F961AD"/>
    <w:rsid w:val="00F965FB"/>
    <w:rsid w:val="00F969A7"/>
    <w:rsid w:val="00F97448"/>
    <w:rsid w:val="00FA02D5"/>
    <w:rsid w:val="00FA0B5F"/>
    <w:rsid w:val="00FA1B21"/>
    <w:rsid w:val="00FA258D"/>
    <w:rsid w:val="00FA2D1F"/>
    <w:rsid w:val="00FA4814"/>
    <w:rsid w:val="00FA517B"/>
    <w:rsid w:val="00FA5396"/>
    <w:rsid w:val="00FA5A42"/>
    <w:rsid w:val="00FA64A2"/>
    <w:rsid w:val="00FA6D3B"/>
    <w:rsid w:val="00FA754A"/>
    <w:rsid w:val="00FA7AAF"/>
    <w:rsid w:val="00FA7BE2"/>
    <w:rsid w:val="00FB0020"/>
    <w:rsid w:val="00FB156B"/>
    <w:rsid w:val="00FB21C3"/>
    <w:rsid w:val="00FB3C5C"/>
    <w:rsid w:val="00FB61A4"/>
    <w:rsid w:val="00FB627F"/>
    <w:rsid w:val="00FB7595"/>
    <w:rsid w:val="00FB7B21"/>
    <w:rsid w:val="00FC02BA"/>
    <w:rsid w:val="00FC0546"/>
    <w:rsid w:val="00FC1708"/>
    <w:rsid w:val="00FC1E32"/>
    <w:rsid w:val="00FC334D"/>
    <w:rsid w:val="00FC527A"/>
    <w:rsid w:val="00FC5BDD"/>
    <w:rsid w:val="00FC6110"/>
    <w:rsid w:val="00FC63B0"/>
    <w:rsid w:val="00FC7DE8"/>
    <w:rsid w:val="00FD1428"/>
    <w:rsid w:val="00FD16AE"/>
    <w:rsid w:val="00FD1900"/>
    <w:rsid w:val="00FD1E17"/>
    <w:rsid w:val="00FD1E27"/>
    <w:rsid w:val="00FD1FB0"/>
    <w:rsid w:val="00FD35C1"/>
    <w:rsid w:val="00FD4914"/>
    <w:rsid w:val="00FD4C52"/>
    <w:rsid w:val="00FD66F0"/>
    <w:rsid w:val="00FD6833"/>
    <w:rsid w:val="00FD75E1"/>
    <w:rsid w:val="00FE0E09"/>
    <w:rsid w:val="00FE1A06"/>
    <w:rsid w:val="00FE23A4"/>
    <w:rsid w:val="00FE26FD"/>
    <w:rsid w:val="00FE29F5"/>
    <w:rsid w:val="00FE2D88"/>
    <w:rsid w:val="00FE3A44"/>
    <w:rsid w:val="00FE4B4E"/>
    <w:rsid w:val="00FE5143"/>
    <w:rsid w:val="00FE5330"/>
    <w:rsid w:val="00FE55AE"/>
    <w:rsid w:val="00FE5BD5"/>
    <w:rsid w:val="00FE6A5B"/>
    <w:rsid w:val="00FE76FE"/>
    <w:rsid w:val="00FE7B5D"/>
    <w:rsid w:val="00FF0194"/>
    <w:rsid w:val="00FF055A"/>
    <w:rsid w:val="00FF0E61"/>
    <w:rsid w:val="00FF0FCC"/>
    <w:rsid w:val="00FF11A3"/>
    <w:rsid w:val="00FF1298"/>
    <w:rsid w:val="00FF1AA8"/>
    <w:rsid w:val="00FF1F58"/>
    <w:rsid w:val="00FF22E0"/>
    <w:rsid w:val="00FF24D7"/>
    <w:rsid w:val="00FF2DB6"/>
    <w:rsid w:val="00FF2DC7"/>
    <w:rsid w:val="00FF48C9"/>
    <w:rsid w:val="00FF506C"/>
    <w:rsid w:val="00FF57A0"/>
    <w:rsid w:val="00FF6B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662725"/>
  <w15:docId w15:val="{648C44F1-630A-40ED-A124-405054D4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aliases w:val="ЗАГЛАВИЕ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aliases w:val="ЗАГЛАВИЕ 2"/>
    <w:basedOn w:val="a"/>
    <w:next w:val="a0"/>
    <w:qFormat/>
    <w:rsid w:val="00BF799E"/>
    <w:pPr>
      <w:keepNext/>
      <w:numPr>
        <w:ilvl w:val="1"/>
        <w:numId w:val="1"/>
      </w:numPr>
      <w:jc w:val="center"/>
      <w:outlineLvl w:val="1"/>
    </w:pPr>
    <w:rPr>
      <w:b/>
      <w:bCs/>
    </w:rPr>
  </w:style>
  <w:style w:type="paragraph" w:styleId="3">
    <w:name w:val="heading 3"/>
    <w:aliases w:val="ЗАГЛАВИЕ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aliases w:val="ЗАГЛАВИЕ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uiPriority w:val="9"/>
    <w:qFormat/>
    <w:rsid w:val="00BF799E"/>
    <w:pPr>
      <w:numPr>
        <w:ilvl w:val="7"/>
        <w:numId w:val="1"/>
      </w:numPr>
      <w:spacing w:before="240" w:after="60"/>
      <w:outlineLvl w:val="7"/>
    </w:pPr>
    <w:rPr>
      <w:i/>
      <w:iCs/>
      <w:lang w:val="en-GB"/>
    </w:rPr>
  </w:style>
  <w:style w:type="paragraph" w:styleId="9">
    <w:name w:val="heading 9"/>
    <w:basedOn w:val="a"/>
    <w:next w:val="a0"/>
    <w:uiPriority w:val="9"/>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uiPriority w:val="99"/>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uiPriority w:val="99"/>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uiPriority w:val="99"/>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Знак Знак Char,Знак Знак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uiPriority w:val="99"/>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uiPriority w:val="99"/>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Знак Знак Char Знак,Знак Знак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character" w:customStyle="1" w:styleId="affc">
    <w:name w:val="Горен или долен колонтитул_"/>
    <w:basedOn w:val="a1"/>
    <w:link w:val="affd"/>
    <w:rsid w:val="000D650A"/>
    <w:rPr>
      <w:b/>
      <w:bCs/>
      <w:shd w:val="clear" w:color="auto" w:fill="FFFFFF"/>
    </w:rPr>
  </w:style>
  <w:style w:type="character" w:customStyle="1" w:styleId="CenturySchoolbook105pt0pt">
    <w:name w:val="Горен или долен колонтитул + Century Schoolbook;10;5 pt;Разредка 0 pt"/>
    <w:basedOn w:val="affc"/>
    <w:rsid w:val="000D650A"/>
    <w:rPr>
      <w:rFonts w:ascii="Century Schoolbook" w:eastAsia="Century Schoolbook" w:hAnsi="Century Schoolbook" w:cs="Century Schoolbook"/>
      <w:b/>
      <w:bCs/>
      <w:color w:val="000000"/>
      <w:spacing w:val="-10"/>
      <w:w w:val="100"/>
      <w:position w:val="0"/>
      <w:sz w:val="21"/>
      <w:szCs w:val="21"/>
      <w:shd w:val="clear" w:color="auto" w:fill="FFFFFF"/>
      <w:lang w:val="bg-BG" w:eastAsia="bg-BG" w:bidi="bg-BG"/>
    </w:rPr>
  </w:style>
  <w:style w:type="paragraph" w:customStyle="1" w:styleId="affd">
    <w:name w:val="Горен или долен колонтитул"/>
    <w:basedOn w:val="a"/>
    <w:link w:val="affc"/>
    <w:rsid w:val="000D650A"/>
    <w:pPr>
      <w:widowControl w:val="0"/>
      <w:shd w:val="clear" w:color="auto" w:fill="FFFFFF"/>
      <w:suppressAutoHyphens w:val="0"/>
      <w:spacing w:line="0" w:lineRule="atLeast"/>
    </w:pPr>
    <w:rPr>
      <w:b/>
      <w:bCs/>
      <w:sz w:val="20"/>
      <w:szCs w:val="20"/>
      <w:lang w:eastAsia="bg-BG"/>
    </w:rPr>
  </w:style>
  <w:style w:type="character" w:styleId="affe">
    <w:name w:val="Placeholder Text"/>
    <w:basedOn w:val="a1"/>
    <w:uiPriority w:val="99"/>
    <w:semiHidden/>
    <w:rsid w:val="003A10CC"/>
    <w:rPr>
      <w:color w:val="808080"/>
    </w:rPr>
  </w:style>
  <w:style w:type="paragraph" w:customStyle="1" w:styleId="18">
    <w:name w:val="Знак Знак1 Знак Знак"/>
    <w:basedOn w:val="a"/>
    <w:rsid w:val="00647EDC"/>
    <w:pPr>
      <w:tabs>
        <w:tab w:val="left" w:pos="709"/>
      </w:tabs>
      <w:suppressAutoHyphens w:val="0"/>
      <w:spacing w:line="240" w:lineRule="auto"/>
    </w:pPr>
    <w:rPr>
      <w:rFonts w:ascii="Tahoma" w:hAnsi="Tahoma"/>
      <w:lang w:val="pl-PL" w:eastAsia="pl-PL"/>
    </w:rPr>
  </w:style>
  <w:style w:type="character" w:customStyle="1" w:styleId="1a">
    <w:name w:val="Заглавие на книга1"/>
    <w:uiPriority w:val="99"/>
    <w:rsid w:val="00795B2D"/>
    <w:rPr>
      <w:b/>
      <w:smallCaps/>
      <w:spacing w:val="5"/>
    </w:rPr>
  </w:style>
  <w:style w:type="character" w:customStyle="1" w:styleId="FontStyle24">
    <w:name w:val="Font Style24"/>
    <w:uiPriority w:val="99"/>
    <w:rsid w:val="00795B2D"/>
    <w:rPr>
      <w:rFonts w:ascii="Times New Roman" w:hAnsi="Times New Roman" w:cs="Times New Roman"/>
      <w:b/>
      <w:bCs/>
      <w:sz w:val="22"/>
      <w:szCs w:val="22"/>
    </w:rPr>
  </w:style>
  <w:style w:type="paragraph" w:customStyle="1" w:styleId="CharChar1CharChar">
    <w:name w:val="Char Char1 Знак Знак Char Char"/>
    <w:basedOn w:val="a"/>
    <w:rsid w:val="00245BDB"/>
    <w:pPr>
      <w:tabs>
        <w:tab w:val="left" w:pos="709"/>
      </w:tabs>
      <w:suppressAutoHyphens w:val="0"/>
      <w:spacing w:line="240" w:lineRule="auto"/>
    </w:pPr>
    <w:rPr>
      <w:rFonts w:ascii="Tahoma" w:hAnsi="Tahoma"/>
      <w:sz w:val="20"/>
      <w:szCs w:val="20"/>
      <w:lang w:val="pl-PL" w:eastAsia="pl-PL"/>
    </w:rPr>
  </w:style>
  <w:style w:type="character" w:customStyle="1" w:styleId="afff">
    <w:name w:val="Основной текст_"/>
    <w:link w:val="1b"/>
    <w:locked/>
    <w:rsid w:val="00670CCA"/>
    <w:rPr>
      <w:sz w:val="23"/>
      <w:szCs w:val="23"/>
      <w:shd w:val="clear" w:color="auto" w:fill="FFFFFF"/>
    </w:rPr>
  </w:style>
  <w:style w:type="paragraph" w:customStyle="1" w:styleId="1b">
    <w:name w:val="Основной текст1"/>
    <w:basedOn w:val="a"/>
    <w:link w:val="afff"/>
    <w:rsid w:val="00670CCA"/>
    <w:pPr>
      <w:widowControl w:val="0"/>
      <w:shd w:val="clear" w:color="auto" w:fill="FFFFFF"/>
      <w:suppressAutoHyphens w:val="0"/>
      <w:spacing w:before="1020" w:after="60" w:line="394" w:lineRule="exact"/>
      <w:ind w:hanging="380"/>
    </w:pPr>
    <w:rPr>
      <w:sz w:val="23"/>
      <w:szCs w:val="23"/>
      <w:shd w:val="clear" w:color="auto" w:fill="FFFFFF"/>
      <w:lang w:eastAsia="bg-BG"/>
    </w:rPr>
  </w:style>
  <w:style w:type="character" w:customStyle="1" w:styleId="38">
    <w:name w:val="Основной текст (3)_"/>
    <w:link w:val="310"/>
    <w:locked/>
    <w:rsid w:val="00670CCA"/>
    <w:rPr>
      <w:b/>
      <w:bCs/>
      <w:shd w:val="clear" w:color="auto" w:fill="FFFFFF"/>
    </w:rPr>
  </w:style>
  <w:style w:type="character" w:customStyle="1" w:styleId="39">
    <w:name w:val="Основной текст (3)"/>
    <w:rsid w:val="00670CCA"/>
    <w:rPr>
      <w:rFonts w:cs="Times New Roman"/>
      <w:b/>
      <w:bCs/>
      <w:u w:val="single"/>
      <w:shd w:val="clear" w:color="auto" w:fill="FFFFFF"/>
      <w:lang w:bidi="ar-SA"/>
    </w:rPr>
  </w:style>
  <w:style w:type="character" w:customStyle="1" w:styleId="3a">
    <w:name w:val="Основной текст (3) + Не полужирный"/>
    <w:rsid w:val="00670CCA"/>
  </w:style>
  <w:style w:type="paragraph" w:customStyle="1" w:styleId="310">
    <w:name w:val="Основной текст (3)1"/>
    <w:basedOn w:val="a"/>
    <w:link w:val="38"/>
    <w:rsid w:val="00670CCA"/>
    <w:pPr>
      <w:widowControl w:val="0"/>
      <w:shd w:val="clear" w:color="auto" w:fill="FFFFFF"/>
      <w:suppressAutoHyphens w:val="0"/>
      <w:spacing w:after="960" w:line="240" w:lineRule="atLeast"/>
      <w:ind w:hanging="360"/>
    </w:pPr>
    <w:rPr>
      <w:b/>
      <w:bCs/>
      <w:sz w:val="20"/>
      <w:szCs w:val="20"/>
      <w:shd w:val="clear" w:color="auto" w:fill="FFFFFF"/>
      <w:lang w:eastAsia="bg-BG"/>
    </w:rPr>
  </w:style>
  <w:style w:type="character" w:customStyle="1" w:styleId="120">
    <w:name w:val="Основной текст (12)_"/>
    <w:link w:val="121"/>
    <w:locked/>
    <w:rsid w:val="00CE4160"/>
    <w:rPr>
      <w:i/>
      <w:iCs/>
      <w:sz w:val="23"/>
      <w:szCs w:val="23"/>
      <w:shd w:val="clear" w:color="auto" w:fill="FFFFFF"/>
    </w:rPr>
  </w:style>
  <w:style w:type="character" w:customStyle="1" w:styleId="122">
    <w:name w:val="Основной текст (12) + Не курсив"/>
    <w:rsid w:val="00CE4160"/>
  </w:style>
  <w:style w:type="paragraph" w:customStyle="1" w:styleId="121">
    <w:name w:val="Основной текст (12)1"/>
    <w:basedOn w:val="a"/>
    <w:link w:val="120"/>
    <w:rsid w:val="00CE4160"/>
    <w:pPr>
      <w:widowControl w:val="0"/>
      <w:shd w:val="clear" w:color="auto" w:fill="FFFFFF"/>
      <w:suppressAutoHyphens w:val="0"/>
      <w:spacing w:before="240" w:after="240" w:line="274" w:lineRule="exact"/>
      <w:ind w:hanging="720"/>
      <w:jc w:val="both"/>
    </w:pPr>
    <w:rPr>
      <w:i/>
      <w:iCs/>
      <w:sz w:val="23"/>
      <w:szCs w:val="23"/>
      <w:shd w:val="clear" w:color="auto" w:fill="FFFFFF"/>
      <w:lang w:eastAsia="bg-BG"/>
    </w:rPr>
  </w:style>
  <w:style w:type="paragraph" w:customStyle="1" w:styleId="msonormal0">
    <w:name w:val="msonormal"/>
    <w:basedOn w:val="a"/>
    <w:rsid w:val="008578D1"/>
    <w:pPr>
      <w:suppressAutoHyphens w:val="0"/>
      <w:spacing w:before="100" w:beforeAutospacing="1" w:after="100" w:afterAutospacing="1" w:line="240" w:lineRule="auto"/>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46896451">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50701730">
      <w:bodyDiv w:val="1"/>
      <w:marLeft w:val="0"/>
      <w:marRight w:val="0"/>
      <w:marTop w:val="0"/>
      <w:marBottom w:val="0"/>
      <w:divBdr>
        <w:top w:val="none" w:sz="0" w:space="0" w:color="auto"/>
        <w:left w:val="none" w:sz="0" w:space="0" w:color="auto"/>
        <w:bottom w:val="none" w:sz="0" w:space="0" w:color="auto"/>
        <w:right w:val="none" w:sz="0" w:space="0" w:color="auto"/>
      </w:divBdr>
    </w:div>
    <w:div w:id="1261064096">
      <w:bodyDiv w:val="1"/>
      <w:marLeft w:val="0"/>
      <w:marRight w:val="0"/>
      <w:marTop w:val="0"/>
      <w:marBottom w:val="0"/>
      <w:divBdr>
        <w:top w:val="none" w:sz="0" w:space="0" w:color="auto"/>
        <w:left w:val="none" w:sz="0" w:space="0" w:color="auto"/>
        <w:bottom w:val="none" w:sz="0" w:space="0" w:color="auto"/>
        <w:right w:val="none" w:sz="0" w:space="0" w:color="auto"/>
      </w:divBdr>
      <w:divsChild>
        <w:div w:id="51779131">
          <w:marLeft w:val="0"/>
          <w:marRight w:val="0"/>
          <w:marTop w:val="0"/>
          <w:marBottom w:val="0"/>
          <w:divBdr>
            <w:top w:val="none" w:sz="0" w:space="0" w:color="auto"/>
            <w:left w:val="none" w:sz="0" w:space="0" w:color="auto"/>
            <w:bottom w:val="none" w:sz="0" w:space="0" w:color="auto"/>
            <w:right w:val="none" w:sz="0" w:space="0" w:color="auto"/>
          </w:divBdr>
        </w:div>
        <w:div w:id="1841386705">
          <w:marLeft w:val="0"/>
          <w:marRight w:val="0"/>
          <w:marTop w:val="0"/>
          <w:marBottom w:val="0"/>
          <w:divBdr>
            <w:top w:val="none" w:sz="0" w:space="0" w:color="auto"/>
            <w:left w:val="none" w:sz="0" w:space="0" w:color="auto"/>
            <w:bottom w:val="none" w:sz="0" w:space="0" w:color="auto"/>
            <w:right w:val="none" w:sz="0" w:space="0" w:color="auto"/>
          </w:divBdr>
        </w:div>
        <w:div w:id="24407938">
          <w:marLeft w:val="0"/>
          <w:marRight w:val="0"/>
          <w:marTop w:val="0"/>
          <w:marBottom w:val="0"/>
          <w:divBdr>
            <w:top w:val="none" w:sz="0" w:space="0" w:color="auto"/>
            <w:left w:val="none" w:sz="0" w:space="0" w:color="auto"/>
            <w:bottom w:val="none" w:sz="0" w:space="0" w:color="auto"/>
            <w:right w:val="none" w:sz="0" w:space="0" w:color="auto"/>
          </w:divBdr>
        </w:div>
        <w:div w:id="1705475742">
          <w:marLeft w:val="0"/>
          <w:marRight w:val="0"/>
          <w:marTop w:val="0"/>
          <w:marBottom w:val="0"/>
          <w:divBdr>
            <w:top w:val="none" w:sz="0" w:space="0" w:color="auto"/>
            <w:left w:val="none" w:sz="0" w:space="0" w:color="auto"/>
            <w:bottom w:val="none" w:sz="0" w:space="0" w:color="auto"/>
            <w:right w:val="none" w:sz="0" w:space="0" w:color="auto"/>
          </w:divBdr>
        </w:div>
        <w:div w:id="665061722">
          <w:marLeft w:val="0"/>
          <w:marRight w:val="0"/>
          <w:marTop w:val="0"/>
          <w:marBottom w:val="0"/>
          <w:divBdr>
            <w:top w:val="none" w:sz="0" w:space="0" w:color="auto"/>
            <w:left w:val="none" w:sz="0" w:space="0" w:color="auto"/>
            <w:bottom w:val="none" w:sz="0" w:space="0" w:color="auto"/>
            <w:right w:val="none" w:sz="0" w:space="0" w:color="auto"/>
          </w:divBdr>
        </w:div>
        <w:div w:id="1329208158">
          <w:marLeft w:val="0"/>
          <w:marRight w:val="0"/>
          <w:marTop w:val="0"/>
          <w:marBottom w:val="0"/>
          <w:divBdr>
            <w:top w:val="none" w:sz="0" w:space="0" w:color="auto"/>
            <w:left w:val="none" w:sz="0" w:space="0" w:color="auto"/>
            <w:bottom w:val="none" w:sz="0" w:space="0" w:color="auto"/>
            <w:right w:val="none" w:sz="0" w:space="0" w:color="auto"/>
          </w:divBdr>
        </w:div>
        <w:div w:id="1917085771">
          <w:marLeft w:val="0"/>
          <w:marRight w:val="0"/>
          <w:marTop w:val="0"/>
          <w:marBottom w:val="0"/>
          <w:divBdr>
            <w:top w:val="none" w:sz="0" w:space="0" w:color="auto"/>
            <w:left w:val="none" w:sz="0" w:space="0" w:color="auto"/>
            <w:bottom w:val="none" w:sz="0" w:space="0" w:color="auto"/>
            <w:right w:val="none" w:sz="0" w:space="0" w:color="auto"/>
          </w:divBdr>
        </w:div>
        <w:div w:id="760219683">
          <w:marLeft w:val="0"/>
          <w:marRight w:val="0"/>
          <w:marTop w:val="0"/>
          <w:marBottom w:val="0"/>
          <w:divBdr>
            <w:top w:val="none" w:sz="0" w:space="0" w:color="auto"/>
            <w:left w:val="none" w:sz="0" w:space="0" w:color="auto"/>
            <w:bottom w:val="none" w:sz="0" w:space="0" w:color="auto"/>
            <w:right w:val="none" w:sz="0" w:space="0" w:color="auto"/>
          </w:divBdr>
        </w:div>
        <w:div w:id="820583240">
          <w:marLeft w:val="0"/>
          <w:marRight w:val="0"/>
          <w:marTop w:val="0"/>
          <w:marBottom w:val="0"/>
          <w:divBdr>
            <w:top w:val="none" w:sz="0" w:space="0" w:color="auto"/>
            <w:left w:val="none" w:sz="0" w:space="0" w:color="auto"/>
            <w:bottom w:val="none" w:sz="0" w:space="0" w:color="auto"/>
            <w:right w:val="none" w:sz="0" w:space="0" w:color="auto"/>
          </w:divBdr>
        </w:div>
        <w:div w:id="452211865">
          <w:marLeft w:val="0"/>
          <w:marRight w:val="0"/>
          <w:marTop w:val="0"/>
          <w:marBottom w:val="0"/>
          <w:divBdr>
            <w:top w:val="none" w:sz="0" w:space="0" w:color="auto"/>
            <w:left w:val="none" w:sz="0" w:space="0" w:color="auto"/>
            <w:bottom w:val="none" w:sz="0" w:space="0" w:color="auto"/>
            <w:right w:val="none" w:sz="0" w:space="0" w:color="auto"/>
          </w:divBdr>
        </w:div>
        <w:div w:id="1592157065">
          <w:marLeft w:val="0"/>
          <w:marRight w:val="0"/>
          <w:marTop w:val="0"/>
          <w:marBottom w:val="0"/>
          <w:divBdr>
            <w:top w:val="none" w:sz="0" w:space="0" w:color="auto"/>
            <w:left w:val="none" w:sz="0" w:space="0" w:color="auto"/>
            <w:bottom w:val="none" w:sz="0" w:space="0" w:color="auto"/>
            <w:right w:val="none" w:sz="0" w:space="0" w:color="auto"/>
          </w:divBdr>
        </w:div>
        <w:div w:id="774864384">
          <w:marLeft w:val="0"/>
          <w:marRight w:val="0"/>
          <w:marTop w:val="0"/>
          <w:marBottom w:val="0"/>
          <w:divBdr>
            <w:top w:val="none" w:sz="0" w:space="0" w:color="auto"/>
            <w:left w:val="none" w:sz="0" w:space="0" w:color="auto"/>
            <w:bottom w:val="none" w:sz="0" w:space="0" w:color="auto"/>
            <w:right w:val="none" w:sz="0" w:space="0" w:color="auto"/>
          </w:divBdr>
        </w:div>
        <w:div w:id="1933974615">
          <w:marLeft w:val="0"/>
          <w:marRight w:val="0"/>
          <w:marTop w:val="0"/>
          <w:marBottom w:val="0"/>
          <w:divBdr>
            <w:top w:val="none" w:sz="0" w:space="0" w:color="auto"/>
            <w:left w:val="none" w:sz="0" w:space="0" w:color="auto"/>
            <w:bottom w:val="none" w:sz="0" w:space="0" w:color="auto"/>
            <w:right w:val="none" w:sz="0" w:space="0" w:color="auto"/>
          </w:divBdr>
        </w:div>
      </w:divsChild>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_vt@abv.bg" TargetMode="External"/><Relationship Id="rId13" Type="http://schemas.openxmlformats.org/officeDocument/2006/relationships/hyperlink" Target="http://www.customs.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p.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liko-tarnovo.bg/bg/profil-na-kupuvacha/808/"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s://www.veliko-tarnovo.bg/bg/profil-na-kupuvacha/808/" TargetMode="External"/><Relationship Id="rId4" Type="http://schemas.openxmlformats.org/officeDocument/2006/relationships/settings" Target="settings.xml"/><Relationship Id="rId9" Type="http://schemas.openxmlformats.org/officeDocument/2006/relationships/hyperlink" Target="https://www.veliko-tarnovo.bg/bg/profil-na-kupuvacha/"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BEE4-31B4-4233-9BB8-DCABBD1F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2937</TotalTime>
  <Pages>31</Pages>
  <Words>10292</Words>
  <Characters>58671</Characters>
  <Application>Microsoft Office Word</Application>
  <DocSecurity>0</DocSecurity>
  <Lines>488</Lines>
  <Paragraphs>137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68826</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Yavor Ivanov</cp:lastModifiedBy>
  <cp:revision>92</cp:revision>
  <cp:lastPrinted>2019-03-29T07:21:00Z</cp:lastPrinted>
  <dcterms:created xsi:type="dcterms:W3CDTF">2019-05-03T07:59:00Z</dcterms:created>
  <dcterms:modified xsi:type="dcterms:W3CDTF">2020-06-12T11:28:00Z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